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25E" w:rsidRDefault="0037725E" w:rsidP="00C24BD9">
      <w:pPr>
        <w:pStyle w:val="Heading1"/>
        <w:ind w:left="708" w:hanging="708"/>
        <w:jc w:val="both"/>
      </w:pPr>
      <w:r>
        <w:t>Chiara Militello - Curriculum vitae</w:t>
      </w:r>
      <w:r w:rsidR="00925FCA">
        <w:t xml:space="preserve"> et studiorum</w:t>
      </w:r>
    </w:p>
    <w:p w:rsidR="0037725E" w:rsidRDefault="0037725E" w:rsidP="00C24BD9">
      <w:pPr>
        <w:jc w:val="both"/>
        <w:rPr>
          <w:u w:val="single"/>
        </w:rPr>
      </w:pPr>
    </w:p>
    <w:p w:rsidR="0037725E" w:rsidRDefault="0037725E" w:rsidP="00C24BD9">
      <w:pPr>
        <w:jc w:val="both"/>
        <w:rPr>
          <w:u w:val="single"/>
        </w:rPr>
      </w:pPr>
    </w:p>
    <w:p w:rsidR="0037725E" w:rsidRDefault="0037725E" w:rsidP="00C24BD9">
      <w:pPr>
        <w:jc w:val="both"/>
        <w:rPr>
          <w:u w:val="single"/>
        </w:rPr>
      </w:pPr>
    </w:p>
    <w:p w:rsidR="00836A8E" w:rsidRPr="00C24BD9" w:rsidRDefault="00836A8E" w:rsidP="00C24BD9">
      <w:pPr>
        <w:jc w:val="both"/>
      </w:pPr>
      <w:r>
        <w:t>Last update: 2022</w:t>
      </w:r>
      <w:r w:rsidRPr="00C24BD9">
        <w:t>-</w:t>
      </w:r>
      <w:r>
        <w:t>05</w:t>
      </w:r>
      <w:r w:rsidRPr="00C24BD9">
        <w:t>-</w:t>
      </w:r>
      <w:r>
        <w:t>15</w:t>
      </w:r>
    </w:p>
    <w:p w:rsidR="00836A8E" w:rsidRPr="00C24BD9" w:rsidRDefault="00836A8E" w:rsidP="00C24BD9">
      <w:pPr>
        <w:jc w:val="both"/>
      </w:pPr>
    </w:p>
    <w:p w:rsidR="00836A8E" w:rsidRPr="00C24BD9" w:rsidRDefault="00836A8E" w:rsidP="00C24BD9">
      <w:pPr>
        <w:jc w:val="both"/>
      </w:pPr>
    </w:p>
    <w:p w:rsidR="00836A8E" w:rsidRPr="00C24BD9" w:rsidRDefault="00836A8E" w:rsidP="00C24BD9">
      <w:pPr>
        <w:jc w:val="both"/>
      </w:pPr>
    </w:p>
    <w:p w:rsidR="00836A8E" w:rsidRPr="00C24BD9" w:rsidRDefault="00836A8E" w:rsidP="00C24BD9">
      <w:pPr>
        <w:jc w:val="both"/>
        <w:rPr>
          <w:i/>
          <w:iCs/>
        </w:rPr>
      </w:pPr>
      <w:r w:rsidRPr="00C24BD9">
        <w:rPr>
          <w:i/>
          <w:iCs/>
        </w:rPr>
        <w:t>Academic degrees and ranks</w:t>
      </w:r>
    </w:p>
    <w:p w:rsidR="00836A8E" w:rsidRPr="00C24BD9" w:rsidRDefault="00836A8E" w:rsidP="00C24BD9">
      <w:pPr>
        <w:jc w:val="both"/>
      </w:pPr>
    </w:p>
    <w:p w:rsidR="00836A8E" w:rsidRPr="001E2B25" w:rsidRDefault="00836A8E" w:rsidP="001E2B25">
      <w:pPr>
        <w:jc w:val="both"/>
        <w:rPr>
          <w:lang w:val="en-GB"/>
        </w:rPr>
      </w:pPr>
      <w:r w:rsidRPr="001E2B25">
        <w:rPr>
          <w:lang w:val="en-GB"/>
        </w:rPr>
        <w:t>in service since 2021-11-05: associate professor in History of Ancient Philosophy at Department of Educational Sciences of the University of Catania.</w:t>
      </w:r>
    </w:p>
    <w:p w:rsidR="00836A8E" w:rsidRPr="001E2B25" w:rsidRDefault="00836A8E" w:rsidP="001E2B25">
      <w:pPr>
        <w:jc w:val="both"/>
        <w:rPr>
          <w:lang w:val="en-GB"/>
        </w:rPr>
      </w:pPr>
    </w:p>
    <w:p w:rsidR="00836A8E" w:rsidRPr="001E2B25" w:rsidRDefault="00836A8E" w:rsidP="001E2B25">
      <w:pPr>
        <w:jc w:val="both"/>
        <w:rPr>
          <w:lang w:val="en-GB"/>
        </w:rPr>
      </w:pPr>
      <w:r w:rsidRPr="001E2B25">
        <w:rPr>
          <w:lang w:val="en-GB"/>
        </w:rPr>
        <w:t>2018-11-05 to 2021-11-04: tenure-track assistant professor (</w:t>
      </w:r>
      <w:r w:rsidRPr="001E2B25">
        <w:rPr>
          <w:i/>
          <w:iCs/>
          <w:lang w:val="en-GB"/>
        </w:rPr>
        <w:t>ricercatore “lettera b”</w:t>
      </w:r>
      <w:r w:rsidRPr="001E2B25">
        <w:rPr>
          <w:lang w:val="en-GB"/>
        </w:rPr>
        <w:t>) in History of Ancient Philosophy at Department of Educational Sciences of the University of Catania.</w:t>
      </w:r>
    </w:p>
    <w:p w:rsidR="00836A8E" w:rsidRPr="001E2B25" w:rsidRDefault="00836A8E" w:rsidP="001E2B25">
      <w:pPr>
        <w:jc w:val="both"/>
        <w:rPr>
          <w:lang w:val="en-GB"/>
        </w:rPr>
      </w:pPr>
    </w:p>
    <w:p w:rsidR="00836A8E" w:rsidRPr="001E2B25" w:rsidRDefault="00836A8E" w:rsidP="001E2B25">
      <w:pPr>
        <w:jc w:val="both"/>
        <w:rPr>
          <w:lang w:val="en-GB"/>
        </w:rPr>
      </w:pPr>
      <w:r w:rsidRPr="001E2B25">
        <w:rPr>
          <w:lang w:val="en-GB"/>
        </w:rPr>
        <w:t>2015-01-27: habilitation for associate professor in History of Philosophy.</w:t>
      </w:r>
    </w:p>
    <w:p w:rsidR="00836A8E" w:rsidRPr="001E2B25" w:rsidRDefault="00836A8E" w:rsidP="001E2B25">
      <w:pPr>
        <w:jc w:val="both"/>
        <w:rPr>
          <w:lang w:val="en-GB"/>
        </w:rPr>
      </w:pPr>
    </w:p>
    <w:p w:rsidR="00836A8E" w:rsidRPr="001E2B25" w:rsidRDefault="00836A8E" w:rsidP="001E2B25">
      <w:pPr>
        <w:jc w:val="both"/>
        <w:rPr>
          <w:lang w:val="en-GB"/>
        </w:rPr>
      </w:pPr>
      <w:r w:rsidRPr="001E2B25">
        <w:rPr>
          <w:lang w:val="en-GB"/>
        </w:rPr>
        <w:t xml:space="preserve">2008-08-01 to 2016-07-31: postdoctoral researcher in History of Ancient Philosophy at the University of Catania. Research project: </w:t>
      </w:r>
      <w:r w:rsidRPr="001E2B25">
        <w:rPr>
          <w:i/>
          <w:iCs/>
          <w:lang w:val="en-GB"/>
        </w:rPr>
        <w:t>Oral Teaching and Written Commentaries in the Exegetical Tradition of the Neoplatonic Schools of Athens and Alexandria</w:t>
      </w:r>
      <w:r w:rsidRPr="001E2B25">
        <w:rPr>
          <w:lang w:val="en-GB"/>
        </w:rPr>
        <w:t>.</w:t>
      </w:r>
    </w:p>
    <w:p w:rsidR="00836A8E" w:rsidRPr="001E2B25" w:rsidRDefault="00836A8E" w:rsidP="001E2B25">
      <w:pPr>
        <w:jc w:val="both"/>
        <w:rPr>
          <w:lang w:val="en-GB"/>
        </w:rPr>
      </w:pPr>
    </w:p>
    <w:p w:rsidR="00836A8E" w:rsidRPr="001E2B25" w:rsidRDefault="00836A8E" w:rsidP="001E2B25">
      <w:pPr>
        <w:jc w:val="both"/>
        <w:rPr>
          <w:i/>
          <w:iCs/>
          <w:lang w:val="en-GB"/>
        </w:rPr>
      </w:pPr>
      <w:r w:rsidRPr="001E2B25">
        <w:rPr>
          <w:lang w:val="en-GB"/>
        </w:rPr>
        <w:t xml:space="preserve">2007-04-04: PhD in Philosophy, Sciences and Culture in Late Antiquity, Middle Ages and Renaissance at the University of Salerno. Dissertation title: </w:t>
      </w:r>
      <w:r w:rsidRPr="001E2B25">
        <w:rPr>
          <w:i/>
          <w:iCs/>
          <w:lang w:val="en-GB"/>
        </w:rPr>
        <w:t>Boethius’ Commentaries on Porphyry’s Isagoge and the Greek Exegetical Tradition</w:t>
      </w:r>
      <w:r w:rsidRPr="001E2B25">
        <w:rPr>
          <w:lang w:val="en-GB"/>
        </w:rPr>
        <w:t>.</w:t>
      </w:r>
    </w:p>
    <w:p w:rsidR="00836A8E" w:rsidRPr="001E2B25" w:rsidRDefault="00836A8E" w:rsidP="001E2B25">
      <w:pPr>
        <w:jc w:val="both"/>
        <w:rPr>
          <w:lang w:val="en-GB"/>
        </w:rPr>
      </w:pPr>
    </w:p>
    <w:p w:rsidR="00836A8E" w:rsidRPr="00C24BD9" w:rsidRDefault="00836A8E" w:rsidP="00351D50">
      <w:pPr>
        <w:jc w:val="both"/>
        <w:rPr>
          <w:lang w:val="en-GB"/>
        </w:rPr>
      </w:pPr>
      <w:r w:rsidRPr="00C24BD9">
        <w:rPr>
          <w:lang w:val="en-GB"/>
        </w:rPr>
        <w:t>2001-03-16: Master’s degree (</w:t>
      </w:r>
      <w:r w:rsidRPr="00C24BD9">
        <w:rPr>
          <w:i/>
          <w:iCs/>
          <w:lang w:val="en-GB"/>
        </w:rPr>
        <w:t>laurea</w:t>
      </w:r>
      <w:r w:rsidRPr="00C24BD9">
        <w:rPr>
          <w:lang w:val="en-GB"/>
        </w:rPr>
        <w:t>) in Philosophy at the Faculty of Philosophy and Letters of the University of Catania.</w:t>
      </w:r>
    </w:p>
    <w:p w:rsidR="00836A8E" w:rsidRPr="00C24BD9" w:rsidRDefault="00836A8E" w:rsidP="00C24BD9">
      <w:pPr>
        <w:jc w:val="both"/>
        <w:rPr>
          <w:lang w:val="en-GB"/>
        </w:rPr>
      </w:pPr>
    </w:p>
    <w:p w:rsidR="00836A8E" w:rsidRPr="00C24BD9" w:rsidRDefault="00836A8E" w:rsidP="00C24BD9">
      <w:pPr>
        <w:jc w:val="both"/>
        <w:rPr>
          <w:lang w:val="en-GB"/>
        </w:rPr>
      </w:pPr>
    </w:p>
    <w:p w:rsidR="00836A8E" w:rsidRPr="00C24BD9" w:rsidRDefault="00836A8E" w:rsidP="00C24BD9">
      <w:pPr>
        <w:jc w:val="both"/>
        <w:rPr>
          <w:lang w:val="en-GB"/>
        </w:rPr>
      </w:pPr>
    </w:p>
    <w:p w:rsidR="00836A8E" w:rsidRPr="00C24BD9" w:rsidRDefault="00836A8E" w:rsidP="00C24BD9">
      <w:pPr>
        <w:jc w:val="both"/>
        <w:rPr>
          <w:i/>
          <w:iCs/>
          <w:lang w:val="en-GB"/>
        </w:rPr>
      </w:pPr>
      <w:r w:rsidRPr="00C24BD9">
        <w:rPr>
          <w:i/>
          <w:iCs/>
          <w:lang w:val="en-GB"/>
        </w:rPr>
        <w:t>Visiting positions</w:t>
      </w:r>
    </w:p>
    <w:p w:rsidR="00836A8E" w:rsidRPr="00C24BD9" w:rsidRDefault="00836A8E" w:rsidP="00C24BD9">
      <w:pPr>
        <w:jc w:val="both"/>
      </w:pPr>
    </w:p>
    <w:p w:rsidR="00836A8E" w:rsidRPr="00C24BD9" w:rsidRDefault="00836A8E" w:rsidP="00C24BD9">
      <w:pPr>
        <w:jc w:val="both"/>
        <w:rPr>
          <w:lang w:val="en-GB"/>
        </w:rPr>
      </w:pPr>
      <w:r w:rsidRPr="00C24BD9">
        <w:rPr>
          <w:lang w:val="en-GB"/>
        </w:rPr>
        <w:t>2019-09-01 to 2019-10-01: Visiting Scholar at New York University. Sponsor: David Konstan.</w:t>
      </w:r>
    </w:p>
    <w:p w:rsidR="00836A8E" w:rsidRPr="00C24BD9" w:rsidRDefault="00836A8E" w:rsidP="00C24BD9">
      <w:pPr>
        <w:jc w:val="both"/>
        <w:rPr>
          <w:lang w:val="en-GB"/>
        </w:rPr>
      </w:pPr>
    </w:p>
    <w:p w:rsidR="00836A8E" w:rsidRPr="00C24BD9" w:rsidRDefault="00836A8E" w:rsidP="00C24BD9">
      <w:pPr>
        <w:jc w:val="both"/>
        <w:rPr>
          <w:lang w:val="en-GB"/>
        </w:rPr>
      </w:pPr>
    </w:p>
    <w:p w:rsidR="00836A8E" w:rsidRPr="00C24BD9" w:rsidRDefault="00836A8E" w:rsidP="00C24BD9">
      <w:pPr>
        <w:jc w:val="both"/>
        <w:rPr>
          <w:lang w:val="en-GB"/>
        </w:rPr>
      </w:pPr>
    </w:p>
    <w:p w:rsidR="00836A8E" w:rsidRPr="00C24BD9" w:rsidRDefault="00836A8E" w:rsidP="00C24BD9">
      <w:pPr>
        <w:jc w:val="both"/>
        <w:rPr>
          <w:i/>
          <w:iCs/>
        </w:rPr>
      </w:pPr>
      <w:r w:rsidRPr="00C24BD9">
        <w:rPr>
          <w:i/>
          <w:iCs/>
        </w:rPr>
        <w:t>Research activity</w:t>
      </w:r>
    </w:p>
    <w:p w:rsidR="00836A8E" w:rsidRPr="00C24BD9" w:rsidRDefault="00836A8E" w:rsidP="00C24BD9">
      <w:pPr>
        <w:jc w:val="both"/>
      </w:pPr>
    </w:p>
    <w:p w:rsidR="00836A8E" w:rsidRPr="00C24BD9" w:rsidRDefault="00836A8E" w:rsidP="00C24BD9">
      <w:pPr>
        <w:pStyle w:val="BodyText"/>
        <w:rPr>
          <w:lang w:val="en-GB"/>
        </w:rPr>
      </w:pPr>
      <w:r w:rsidRPr="00C24BD9">
        <w:rPr>
          <w:lang w:val="en-GB"/>
        </w:rPr>
        <w:t>Member of the following societies:</w:t>
      </w:r>
    </w:p>
    <w:p w:rsidR="00836A8E" w:rsidRPr="00C24BD9" w:rsidRDefault="00836A8E" w:rsidP="00C24BD9">
      <w:pPr>
        <w:pStyle w:val="BodyText"/>
        <w:rPr>
          <w:lang w:val="en-GB"/>
        </w:rPr>
      </w:pPr>
    </w:p>
    <w:p w:rsidR="00836A8E" w:rsidRPr="00C24BD9" w:rsidRDefault="00836A8E" w:rsidP="00C24BD9">
      <w:pPr>
        <w:pStyle w:val="BodyText"/>
        <w:rPr>
          <w:highlight w:val="yellow"/>
          <w:lang w:val="en-GB"/>
        </w:rPr>
      </w:pPr>
      <w:r w:rsidRPr="00C24BD9">
        <w:rPr>
          <w:lang w:val="en-GB"/>
        </w:rPr>
        <w:t>since 2006: Italian Philosophical Society (SFI).</w:t>
      </w:r>
    </w:p>
    <w:p w:rsidR="00836A8E" w:rsidRPr="00C24BD9" w:rsidRDefault="00836A8E" w:rsidP="00C24BD9">
      <w:pPr>
        <w:jc w:val="both"/>
        <w:rPr>
          <w:lang w:val="en-GB"/>
        </w:rPr>
      </w:pPr>
    </w:p>
    <w:p w:rsidR="00836A8E" w:rsidRPr="00C24BD9" w:rsidRDefault="00836A8E" w:rsidP="00C24BD9">
      <w:pPr>
        <w:pStyle w:val="BodyText"/>
        <w:rPr>
          <w:lang w:val="en-GB"/>
        </w:rPr>
      </w:pPr>
      <w:r w:rsidRPr="00C24BD9">
        <w:rPr>
          <w:lang w:val="en-GB"/>
        </w:rPr>
        <w:t>since 2017: International Society for Neoplatonic Studies (ISNS).</w:t>
      </w:r>
    </w:p>
    <w:p w:rsidR="00836A8E" w:rsidRPr="00C24BD9" w:rsidRDefault="00836A8E" w:rsidP="00C24BD9">
      <w:pPr>
        <w:pStyle w:val="BodyText"/>
        <w:rPr>
          <w:lang w:val="en-GB"/>
        </w:rPr>
      </w:pPr>
    </w:p>
    <w:p w:rsidR="00836A8E" w:rsidRPr="00C24BD9" w:rsidRDefault="00836A8E" w:rsidP="00C24BD9">
      <w:pPr>
        <w:pStyle w:val="BodyText"/>
        <w:rPr>
          <w:lang w:val="en-GB"/>
        </w:rPr>
      </w:pPr>
      <w:r w:rsidRPr="00C24BD9">
        <w:rPr>
          <w:lang w:val="en-GB"/>
        </w:rPr>
        <w:t>since 2018: Italian Society for the History of Ancient Philosophy (SISFA).</w:t>
      </w:r>
    </w:p>
    <w:p w:rsidR="00836A8E" w:rsidRPr="00C24BD9" w:rsidRDefault="00836A8E" w:rsidP="00C24BD9">
      <w:pPr>
        <w:pStyle w:val="BodyText"/>
        <w:rPr>
          <w:lang w:val="en-GB"/>
        </w:rPr>
      </w:pPr>
    </w:p>
    <w:p w:rsidR="00836A8E" w:rsidRPr="00C24BD9" w:rsidRDefault="00836A8E" w:rsidP="00C24BD9">
      <w:pPr>
        <w:pStyle w:val="BodyText"/>
        <w:rPr>
          <w:lang w:val="en-GB"/>
        </w:rPr>
      </w:pPr>
      <w:r w:rsidRPr="00C24BD9">
        <w:rPr>
          <w:lang w:val="en-GB"/>
        </w:rPr>
        <w:t>since 2016: member of the FiTMU center for studies (studies of late-antique, medieval and humanistic philosophy) at the University of Salerno.</w:t>
      </w:r>
    </w:p>
    <w:p w:rsidR="00836A8E" w:rsidRPr="00C24BD9" w:rsidRDefault="00836A8E" w:rsidP="00C24BD9">
      <w:pPr>
        <w:pStyle w:val="BodyText"/>
        <w:rPr>
          <w:lang w:val="en-GB"/>
        </w:rPr>
      </w:pPr>
    </w:p>
    <w:p w:rsidR="00836A8E" w:rsidRPr="00C24BD9" w:rsidRDefault="00836A8E" w:rsidP="00C24BD9">
      <w:pPr>
        <w:pStyle w:val="BodyText"/>
        <w:rPr>
          <w:lang w:val="en-GB"/>
        </w:rPr>
      </w:pPr>
      <w:r w:rsidRPr="00C24BD9">
        <w:rPr>
          <w:lang w:val="en-GB"/>
        </w:rPr>
        <w:t>Principal investigator of the following funded research project:</w:t>
      </w:r>
    </w:p>
    <w:p w:rsidR="00836A8E" w:rsidRPr="00C24BD9" w:rsidRDefault="00836A8E" w:rsidP="00C24BD9">
      <w:pPr>
        <w:pStyle w:val="BodyText"/>
        <w:rPr>
          <w:lang w:val="en-GB"/>
        </w:rPr>
      </w:pPr>
    </w:p>
    <w:p w:rsidR="00836A8E" w:rsidRPr="00C24BD9" w:rsidRDefault="00836A8E" w:rsidP="00C24BD9">
      <w:pPr>
        <w:pStyle w:val="BodyText"/>
        <w:rPr>
          <w:lang w:val="en-GB"/>
        </w:rPr>
      </w:pPr>
      <w:r w:rsidRPr="00C24BD9">
        <w:rPr>
          <w:lang w:val="en-GB"/>
        </w:rPr>
        <w:t xml:space="preserve">2020 to 2022: University of Catania starting grant on </w:t>
      </w:r>
      <w:r w:rsidRPr="00C24BD9">
        <w:rPr>
          <w:lang w:val="en-US"/>
        </w:rPr>
        <w:t>“Philosophy as Exegesis in the Imperial and Late Antique Ages: the Aristotelian Commentators”.</w:t>
      </w:r>
    </w:p>
    <w:p w:rsidR="00836A8E" w:rsidRPr="00C24BD9" w:rsidRDefault="00836A8E" w:rsidP="00C24BD9">
      <w:pPr>
        <w:pStyle w:val="BodyText"/>
        <w:rPr>
          <w:lang w:val="en-GB"/>
        </w:rPr>
      </w:pPr>
    </w:p>
    <w:p w:rsidR="00836A8E" w:rsidRPr="00C24BD9" w:rsidRDefault="00836A8E" w:rsidP="00C24BD9">
      <w:pPr>
        <w:pStyle w:val="BodyText"/>
        <w:rPr>
          <w:lang w:val="en-GB"/>
        </w:rPr>
      </w:pPr>
      <w:r w:rsidRPr="00C24BD9">
        <w:rPr>
          <w:lang w:val="en-GB"/>
        </w:rPr>
        <w:t>Member of the following funded research projects:</w:t>
      </w:r>
    </w:p>
    <w:p w:rsidR="00836A8E" w:rsidRPr="00C24BD9" w:rsidRDefault="00836A8E" w:rsidP="00C24BD9">
      <w:pPr>
        <w:pStyle w:val="BodyText"/>
        <w:rPr>
          <w:lang w:val="en-GB"/>
        </w:rPr>
      </w:pPr>
    </w:p>
    <w:p w:rsidR="00836A8E" w:rsidRPr="00C24BD9" w:rsidRDefault="00836A8E" w:rsidP="00C24BD9">
      <w:pPr>
        <w:pStyle w:val="BodyText"/>
      </w:pPr>
      <w:r w:rsidRPr="00C24BD9">
        <w:rPr>
          <w:lang w:val="en-GB"/>
        </w:rPr>
        <w:t xml:space="preserve">2006 to 2007: Project of National Interest (Italy = PRIN) on “The Birth of the European Individual: Individuality as a Philosophical Problem”. </w:t>
      </w:r>
      <w:r w:rsidRPr="00C24BD9">
        <w:t>Principal investigators: Prof. Giovanni Casertano (national), Prof. Maria Barbanti (local).</w:t>
      </w:r>
    </w:p>
    <w:p w:rsidR="00836A8E" w:rsidRPr="00C24BD9" w:rsidRDefault="00836A8E" w:rsidP="00C24BD9">
      <w:pPr>
        <w:pStyle w:val="BodyText"/>
      </w:pPr>
    </w:p>
    <w:p w:rsidR="00836A8E" w:rsidRPr="00C24BD9" w:rsidRDefault="00836A8E" w:rsidP="00C24BD9">
      <w:pPr>
        <w:pStyle w:val="BodyText"/>
        <w:rPr>
          <w:lang w:val="en-GB"/>
        </w:rPr>
      </w:pPr>
      <w:r w:rsidRPr="00C24BD9">
        <w:rPr>
          <w:lang w:val="en-GB"/>
        </w:rPr>
        <w:t>2006 to 2007: University of Catania project on “Orality and Literacy in Aristotle. The Role and Value of Literacy in the Creation and Transmission of Philosophical Knowledge”. Principal investigator: Prof. Rosa Loredana Cardullo.</w:t>
      </w:r>
    </w:p>
    <w:p w:rsidR="00836A8E" w:rsidRPr="00C24BD9" w:rsidRDefault="00836A8E" w:rsidP="00C24BD9">
      <w:pPr>
        <w:pStyle w:val="BodyText"/>
        <w:rPr>
          <w:lang w:val="en-GB"/>
        </w:rPr>
      </w:pPr>
    </w:p>
    <w:p w:rsidR="00836A8E" w:rsidRPr="00C24BD9" w:rsidRDefault="00836A8E" w:rsidP="00C24BD9">
      <w:pPr>
        <w:pStyle w:val="BodyText"/>
        <w:rPr>
          <w:lang w:val="en-GB"/>
        </w:rPr>
      </w:pPr>
      <w:r w:rsidRPr="00C24BD9">
        <w:rPr>
          <w:lang w:val="en-GB"/>
        </w:rPr>
        <w:t>2008: University of Catania project on “Aristotle in Iamblichus. Historical-Critical Investigation on the Presence and Effect of the Philosophy of Aristotle in the Theoretical and Esegetical Work of the Neoplatonic Teacher”. Principal investigator: Prof. Rosa Loredana Cardullo.</w:t>
      </w:r>
    </w:p>
    <w:p w:rsidR="00836A8E" w:rsidRPr="00C24BD9" w:rsidRDefault="00836A8E" w:rsidP="00C24BD9">
      <w:pPr>
        <w:pStyle w:val="BodyText"/>
        <w:rPr>
          <w:lang w:val="en-GB"/>
        </w:rPr>
      </w:pPr>
    </w:p>
    <w:p w:rsidR="00836A8E" w:rsidRPr="00C24BD9" w:rsidRDefault="00836A8E" w:rsidP="00C24BD9">
      <w:pPr>
        <w:pStyle w:val="BodyText"/>
        <w:rPr>
          <w:lang w:val="en-GB"/>
        </w:rPr>
      </w:pPr>
      <w:r w:rsidRPr="00C24BD9">
        <w:rPr>
          <w:lang w:val="en-GB"/>
        </w:rPr>
        <w:t>2014 to 2015: University of Catania project on “Rational and Arational in the History of Thought. The Ongoing Conflict between Apollo and Dionysus from Ancient Philosophy to Neurosciences”. Principal investigator: Prof. Rosa Loredana Cardullo.</w:t>
      </w:r>
    </w:p>
    <w:p w:rsidR="00836A8E" w:rsidRPr="00C24BD9" w:rsidRDefault="00836A8E" w:rsidP="00C24BD9">
      <w:pPr>
        <w:pStyle w:val="BodyText"/>
        <w:rPr>
          <w:lang w:val="en-GB"/>
        </w:rPr>
      </w:pPr>
    </w:p>
    <w:p w:rsidR="00836A8E" w:rsidRPr="00C24BD9" w:rsidRDefault="00836A8E" w:rsidP="00C24BD9">
      <w:pPr>
        <w:pStyle w:val="BodyText"/>
        <w:rPr>
          <w:lang w:val="en-GB"/>
        </w:rPr>
      </w:pPr>
      <w:r w:rsidRPr="00C24BD9">
        <w:rPr>
          <w:lang w:val="en-GB"/>
        </w:rPr>
        <w:t>2017 to 2019: Department of Educational Sciences of the University of Catania project on “Archetypes for future. Shapes, functions, meanings and styles in the relation of Mythos and Logos”. Principal investigator: Prof. Salvatore Vasta.</w:t>
      </w:r>
    </w:p>
    <w:p w:rsidR="00836A8E" w:rsidRPr="00C24BD9" w:rsidRDefault="00836A8E" w:rsidP="00C24BD9">
      <w:pPr>
        <w:pStyle w:val="BodyText"/>
        <w:rPr>
          <w:lang w:val="en-GB"/>
        </w:rPr>
      </w:pPr>
    </w:p>
    <w:p w:rsidR="00836A8E" w:rsidRPr="00C24BD9" w:rsidRDefault="00836A8E" w:rsidP="00C24BD9">
      <w:pPr>
        <w:pStyle w:val="BodyText"/>
        <w:rPr>
          <w:lang w:val="en-GB"/>
        </w:rPr>
      </w:pPr>
      <w:r w:rsidRPr="00C24BD9">
        <w:rPr>
          <w:lang w:val="en-GB"/>
        </w:rPr>
        <w:t>2020 to 2022: Department of Educational Sciences of the University of Catania project on “Self-Care, Care of the World. The Impact of the Environmental Crisis on the Body (</w:t>
      </w:r>
      <w:r w:rsidRPr="00C24BD9">
        <w:rPr>
          <w:i/>
          <w:iCs/>
          <w:lang w:val="en-GB"/>
        </w:rPr>
        <w:t>sôma</w:t>
      </w:r>
      <w:r w:rsidRPr="00C24BD9">
        <w:rPr>
          <w:lang w:val="en-GB"/>
        </w:rPr>
        <w:t>) and Morale (</w:t>
      </w:r>
      <w:r w:rsidRPr="00C24BD9">
        <w:rPr>
          <w:i/>
          <w:iCs/>
          <w:lang w:val="en-GB"/>
        </w:rPr>
        <w:t>psyché</w:t>
      </w:r>
      <w:r w:rsidRPr="00C24BD9">
        <w:rPr>
          <w:lang w:val="en-GB"/>
        </w:rPr>
        <w:t>) of Human Beings”. Principal investigator: Prof. Rosa Loredana Cardullo.</w:t>
      </w:r>
    </w:p>
    <w:p w:rsidR="00836A8E" w:rsidRPr="00C24BD9" w:rsidRDefault="00836A8E" w:rsidP="00C24BD9">
      <w:pPr>
        <w:pStyle w:val="BodyText"/>
        <w:rPr>
          <w:lang w:val="en-GB"/>
        </w:rPr>
      </w:pPr>
    </w:p>
    <w:p w:rsidR="00836A8E" w:rsidRPr="00C24BD9" w:rsidRDefault="00836A8E" w:rsidP="00C24BD9">
      <w:pPr>
        <w:pStyle w:val="BodyText"/>
        <w:rPr>
          <w:lang w:val="en-GB"/>
        </w:rPr>
      </w:pPr>
      <w:r w:rsidRPr="00C24BD9">
        <w:rPr>
          <w:lang w:val="en-GB"/>
        </w:rPr>
        <w:t>2003 to 2018: contribution to the research activity of the chair of Ancient Philosophy of the Department of Educational Sciences at the University of Catania, held by Prof. Rosa Loredana Cardullo.</w:t>
      </w:r>
    </w:p>
    <w:p w:rsidR="00836A8E" w:rsidRPr="00C24BD9" w:rsidRDefault="00836A8E" w:rsidP="00C24BD9">
      <w:pPr>
        <w:pStyle w:val="BodyText"/>
        <w:rPr>
          <w:lang w:val="en-GB"/>
        </w:rPr>
      </w:pPr>
    </w:p>
    <w:p w:rsidR="00836A8E" w:rsidRPr="00C24BD9" w:rsidRDefault="00836A8E" w:rsidP="00C24BD9">
      <w:pPr>
        <w:pStyle w:val="BodyText"/>
        <w:rPr>
          <w:lang w:val="en-GB"/>
        </w:rPr>
      </w:pPr>
    </w:p>
    <w:p w:rsidR="00836A8E" w:rsidRPr="00C24BD9" w:rsidRDefault="00836A8E" w:rsidP="00C24BD9">
      <w:pPr>
        <w:jc w:val="both"/>
        <w:rPr>
          <w:lang w:val="en-GB"/>
        </w:rPr>
      </w:pPr>
    </w:p>
    <w:p w:rsidR="00836A8E" w:rsidRPr="00C24BD9" w:rsidRDefault="00836A8E" w:rsidP="00C24BD9">
      <w:pPr>
        <w:jc w:val="both"/>
        <w:rPr>
          <w:i/>
          <w:iCs/>
        </w:rPr>
      </w:pPr>
      <w:r w:rsidRPr="00C24BD9">
        <w:rPr>
          <w:i/>
          <w:iCs/>
        </w:rPr>
        <w:t>Presentations at academic conferences</w:t>
      </w:r>
    </w:p>
    <w:p w:rsidR="00836A8E" w:rsidRPr="00C24BD9" w:rsidRDefault="00836A8E" w:rsidP="00C24BD9">
      <w:pPr>
        <w:pStyle w:val="BodyText"/>
      </w:pPr>
    </w:p>
    <w:p w:rsidR="00836A8E" w:rsidRPr="00C24BD9" w:rsidRDefault="00836A8E" w:rsidP="00C24BD9">
      <w:pPr>
        <w:pStyle w:val="BodyText"/>
      </w:pPr>
      <w:r w:rsidRPr="00C24BD9">
        <w:t xml:space="preserve">2005-12-17: </w:t>
      </w:r>
      <w:r w:rsidRPr="00C24BD9">
        <w:rPr>
          <w:i/>
          <w:iCs/>
        </w:rPr>
        <w:t>Boezio e Ammonio lettori dell’Isagoge</w:t>
      </w:r>
      <w:r w:rsidRPr="00C24BD9">
        <w:t xml:space="preserve"> at the XVI Convegno Nazionale dei Dottorati di Ricerca in Filosofia (Reggio Emilia). Organized by: Istituto Banfi.</w:t>
      </w:r>
    </w:p>
    <w:p w:rsidR="00836A8E" w:rsidRPr="00C24BD9" w:rsidRDefault="00836A8E" w:rsidP="00C24BD9">
      <w:pPr>
        <w:jc w:val="both"/>
      </w:pPr>
    </w:p>
    <w:p w:rsidR="00836A8E" w:rsidRPr="00C24BD9" w:rsidRDefault="00836A8E" w:rsidP="00C24BD9">
      <w:pPr>
        <w:jc w:val="both"/>
      </w:pPr>
      <w:r w:rsidRPr="00C24BD9">
        <w:t xml:space="preserve">2006-09-22: </w:t>
      </w:r>
      <w:r w:rsidRPr="00C24BD9">
        <w:rPr>
          <w:i/>
          <w:iCs/>
        </w:rPr>
        <w:t>Il divino nella traduzione calcidiana del Timeo</w:t>
      </w:r>
      <w:r w:rsidRPr="00C24BD9">
        <w:t xml:space="preserve"> at the XVI Convegno della SISPM, on “Cosmogonie e Cosmologie nel Medioevo” (Catania). Organized by: Concetto Martello, Alessandro Musco and Giuseppe Roccaro.</w:t>
      </w:r>
    </w:p>
    <w:p w:rsidR="00836A8E" w:rsidRPr="00C24BD9" w:rsidRDefault="00836A8E" w:rsidP="00C24BD9">
      <w:pPr>
        <w:jc w:val="both"/>
      </w:pPr>
    </w:p>
    <w:p w:rsidR="00836A8E" w:rsidRPr="00C24BD9" w:rsidRDefault="00836A8E" w:rsidP="00C24BD9">
      <w:pPr>
        <w:jc w:val="both"/>
      </w:pPr>
      <w:r w:rsidRPr="00C24BD9">
        <w:t xml:space="preserve">2007-09-17: </w:t>
      </w:r>
      <w:r w:rsidRPr="00C24BD9">
        <w:rPr>
          <w:i/>
          <w:iCs/>
        </w:rPr>
        <w:t>Influenza delle scuole neoplatoniche di Atene e Alessandria sui commentari di Boezio all’Isagoge</w:t>
      </w:r>
      <w:r w:rsidRPr="00C24BD9">
        <w:t xml:space="preserve"> at the XII International Congress of Medieval Philosophy, on “Universality of Reason. Plurality of Philosophies in the Middle Ages” (Palermo). Organized by: Loris Sturlese, Giulio d’Onofrio, Alfonso Maierù, Pasquale Porro, Concetto Martello, Alessandro Musco, Luciana Pepi and Giuseppe Roccaro.</w:t>
      </w:r>
    </w:p>
    <w:p w:rsidR="00836A8E" w:rsidRPr="00C24BD9" w:rsidRDefault="00836A8E" w:rsidP="00C24BD9">
      <w:pPr>
        <w:jc w:val="both"/>
      </w:pPr>
    </w:p>
    <w:p w:rsidR="00836A8E" w:rsidRPr="00C24BD9" w:rsidRDefault="00836A8E" w:rsidP="00C24BD9">
      <w:pPr>
        <w:jc w:val="both"/>
      </w:pPr>
      <w:r w:rsidRPr="00C24BD9">
        <w:lastRenderedPageBreak/>
        <w:t xml:space="preserve">2008-01-16: </w:t>
      </w:r>
      <w:r w:rsidRPr="00C24BD9">
        <w:rPr>
          <w:i/>
          <w:iCs/>
        </w:rPr>
        <w:t>Alessandro di Afrodisia e la gerarchia aristotelica delle forme di conoscenza nel commentario a Metafisica A 1</w:t>
      </w:r>
      <w:r w:rsidRPr="00C24BD9">
        <w:t xml:space="preserve"> at the conference on “Il libro Alpha della Metafisica di Aristotele tra storiografia e teoria” (Catania). Organized by: Rosa Loredana Cardullo.</w:t>
      </w:r>
    </w:p>
    <w:p w:rsidR="00836A8E" w:rsidRPr="00C24BD9" w:rsidRDefault="00836A8E" w:rsidP="00C24BD9">
      <w:pPr>
        <w:jc w:val="both"/>
      </w:pPr>
    </w:p>
    <w:p w:rsidR="00836A8E" w:rsidRPr="00C24BD9" w:rsidRDefault="00836A8E" w:rsidP="00C24BD9">
      <w:pPr>
        <w:jc w:val="both"/>
      </w:pPr>
      <w:r w:rsidRPr="00C24BD9">
        <w:t xml:space="preserve">2009-01-29: </w:t>
      </w:r>
      <w:r w:rsidRPr="00C24BD9">
        <w:rPr>
          <w:i/>
          <w:iCs/>
        </w:rPr>
        <w:t>Le dunameis dell’anima nelle Enneadi</w:t>
      </w:r>
      <w:r w:rsidRPr="00C24BD9">
        <w:t xml:space="preserve"> at the conference on “Anima e libertà in Plotino” (Catania). Organized by: Maria Barbanti.</w:t>
      </w:r>
    </w:p>
    <w:p w:rsidR="00836A8E" w:rsidRPr="00C24BD9" w:rsidRDefault="00836A8E" w:rsidP="00C24BD9">
      <w:pPr>
        <w:pStyle w:val="BodyText"/>
      </w:pPr>
    </w:p>
    <w:p w:rsidR="00836A8E" w:rsidRPr="00C24BD9" w:rsidRDefault="00836A8E" w:rsidP="00C24BD9">
      <w:pPr>
        <w:pStyle w:val="BodyText"/>
      </w:pPr>
      <w:r w:rsidRPr="00C24BD9">
        <w:t xml:space="preserve">2009-03-18: </w:t>
      </w:r>
      <w:r w:rsidRPr="00C24BD9">
        <w:rPr>
          <w:i/>
          <w:iCs/>
        </w:rPr>
        <w:t>Astrazione in Alessandro di Afrodisia</w:t>
      </w:r>
      <w:r w:rsidRPr="00C24BD9">
        <w:t xml:space="preserve"> at the conference on “Intuizione e astrazione nella filosofia medievale” (Catania). Organized by: Concetto Martello.</w:t>
      </w:r>
    </w:p>
    <w:p w:rsidR="00836A8E" w:rsidRPr="00C24BD9" w:rsidRDefault="00836A8E" w:rsidP="00C24BD9">
      <w:pPr>
        <w:pStyle w:val="BodyText"/>
      </w:pPr>
    </w:p>
    <w:p w:rsidR="00836A8E" w:rsidRPr="00C24BD9" w:rsidRDefault="00836A8E" w:rsidP="00C24BD9">
      <w:pPr>
        <w:pStyle w:val="BodyText"/>
      </w:pPr>
      <w:r w:rsidRPr="00C24BD9">
        <w:t xml:space="preserve">2010-07-12: </w:t>
      </w:r>
      <w:r w:rsidRPr="00C24BD9">
        <w:rPr>
          <w:i/>
          <w:iCs/>
        </w:rPr>
        <w:t>La teoria platonica della visione nei Saturnalia di Macrobio (VII, 14)</w:t>
      </w:r>
      <w:r w:rsidRPr="00C24BD9">
        <w:t xml:space="preserve"> at the Convegno di Studi del Dottorato FITMU, on “Princeps philosophorum, pater philosophiae. Platone nell'Occidente tardo-antico, medievale e umanistico” (Fisciano).</w:t>
      </w:r>
    </w:p>
    <w:p w:rsidR="00836A8E" w:rsidRPr="00C24BD9" w:rsidRDefault="00836A8E" w:rsidP="00C24BD9">
      <w:pPr>
        <w:pStyle w:val="BodyText"/>
      </w:pPr>
    </w:p>
    <w:p w:rsidR="00836A8E" w:rsidRPr="00C24BD9" w:rsidRDefault="00836A8E" w:rsidP="00C24BD9">
      <w:pPr>
        <w:pStyle w:val="BodyText"/>
      </w:pPr>
      <w:r w:rsidRPr="00C24BD9">
        <w:t xml:space="preserve">2011-09-26: </w:t>
      </w:r>
      <w:r w:rsidRPr="00C24BD9">
        <w:rPr>
          <w:i/>
          <w:iCs/>
        </w:rPr>
        <w:t>Il rapporto tra anima e corpo in Filopono e “Filopono”: il De intellectu e il commentario al De anima a confronto</w:t>
      </w:r>
      <w:r w:rsidRPr="00C24BD9">
        <w:t xml:space="preserve"> at the XX Convegno Internazionale della Società Italiana per lo Studio del Pensiero Medievale (S.I.S.P.M.), on “Traduzioni e Tradizioni. Il pensiero medievale nell’incontro tra le culture mediterranee” (Siracusa). Organized by: Fabrizio Amerini, Carmela Baffioni, Armando Bisogno, Giulio d’Onofrio, Onorato Grassi, Alessandro Musco, Massimo Parodi, Luciana Pepi and Pasquale Porro.</w:t>
      </w:r>
    </w:p>
    <w:p w:rsidR="00836A8E" w:rsidRPr="00C24BD9" w:rsidRDefault="00836A8E" w:rsidP="00C24BD9">
      <w:pPr>
        <w:jc w:val="both"/>
      </w:pPr>
    </w:p>
    <w:p w:rsidR="00836A8E" w:rsidRPr="00C24BD9" w:rsidRDefault="00836A8E" w:rsidP="00C24BD9">
      <w:pPr>
        <w:jc w:val="both"/>
      </w:pPr>
      <w:r w:rsidRPr="00C24BD9">
        <w:t xml:space="preserve">2013-10-31: </w:t>
      </w:r>
      <w:r w:rsidRPr="00C24BD9">
        <w:rPr>
          <w:i/>
          <w:iCs/>
        </w:rPr>
        <w:t>Scienze cognitive e filosofia antica: un fertile connubio per la divulgazione e la ricerca</w:t>
      </w:r>
      <w:r w:rsidRPr="00C24BD9">
        <w:t xml:space="preserve"> at the XXXVIII Congresso della Società Filosofica Italiana, on “La domanda civile di filosofia. Modi, tipi e generi del filosofare per la società del XXI secolo” (Catania).</w:t>
      </w:r>
    </w:p>
    <w:p w:rsidR="00836A8E" w:rsidRPr="00C24BD9" w:rsidRDefault="00836A8E" w:rsidP="00C24BD9">
      <w:pPr>
        <w:jc w:val="both"/>
      </w:pPr>
    </w:p>
    <w:p w:rsidR="00836A8E" w:rsidRPr="00C24BD9" w:rsidRDefault="00836A8E" w:rsidP="00C24BD9">
      <w:pPr>
        <w:jc w:val="both"/>
      </w:pPr>
      <w:r w:rsidRPr="00C24BD9">
        <w:t xml:space="preserve">2015-05-04: </w:t>
      </w:r>
      <w:r w:rsidRPr="00C24BD9">
        <w:rPr>
          <w:i/>
          <w:iCs/>
        </w:rPr>
        <w:t>L’inseparabilità dell’anima dal corpo in Alessandro di Afrodisia (De anima e in Top.)</w:t>
      </w:r>
      <w:r w:rsidRPr="00C24BD9">
        <w:t xml:space="preserve"> at the conference on “Percepire, apprendere, agire. La riflessione antica sul rapporto tra mente e corpo” (Catania). Organized by: Rosa Loredana Cardullo, Giuseppe Bentivegna and Giovanna Giardina.</w:t>
      </w:r>
    </w:p>
    <w:p w:rsidR="00836A8E" w:rsidRPr="00C24BD9" w:rsidRDefault="00836A8E" w:rsidP="00C24BD9">
      <w:pPr>
        <w:jc w:val="both"/>
      </w:pPr>
    </w:p>
    <w:p w:rsidR="00836A8E" w:rsidRPr="00C24BD9" w:rsidRDefault="00836A8E" w:rsidP="00C24BD9">
      <w:pPr>
        <w:jc w:val="both"/>
        <w:rPr>
          <w:lang w:val="en-GB"/>
        </w:rPr>
      </w:pPr>
      <w:r w:rsidRPr="00C24BD9">
        <w:rPr>
          <w:lang w:val="en-GB"/>
        </w:rPr>
        <w:t xml:space="preserve">2016-04-28: </w:t>
      </w:r>
      <w:r w:rsidRPr="00C24BD9">
        <w:rPr>
          <w:i/>
          <w:iCs/>
          <w:lang w:val="en-GB"/>
        </w:rPr>
        <w:t>Emozioni e razionalità in Alessandro di Afrodisia</w:t>
      </w:r>
      <w:r w:rsidRPr="00C24BD9">
        <w:rPr>
          <w:lang w:val="en-GB"/>
        </w:rPr>
        <w:t xml:space="preserve"> at the 1st FIR Conference, on “Reason and No-Reason, from Ancient Philosophy to Modern Neurosciences. Old Parameters, New Perspectives” (Catania). Organized by: Rosa Loredana Cardullo and Francesco Coniglione.</w:t>
      </w:r>
    </w:p>
    <w:p w:rsidR="00836A8E" w:rsidRPr="00C24BD9" w:rsidRDefault="00836A8E" w:rsidP="00C24BD9">
      <w:pPr>
        <w:jc w:val="both"/>
        <w:rPr>
          <w:lang w:val="en-GB"/>
        </w:rPr>
      </w:pPr>
    </w:p>
    <w:p w:rsidR="00836A8E" w:rsidRPr="00C24BD9" w:rsidRDefault="00836A8E" w:rsidP="00C24BD9">
      <w:pPr>
        <w:jc w:val="both"/>
        <w:rPr>
          <w:lang w:val="en-GB"/>
        </w:rPr>
      </w:pPr>
      <w:r w:rsidRPr="00C24BD9">
        <w:rPr>
          <w:lang w:val="en-GB"/>
        </w:rPr>
        <w:t xml:space="preserve">2017-03-17: </w:t>
      </w:r>
      <w:r w:rsidRPr="00C24BD9">
        <w:rPr>
          <w:i/>
          <w:iCs/>
          <w:lang w:val="en-GB"/>
        </w:rPr>
        <w:t>Shame and Reason. The Cognitive Requirements of Aischynê according to Plato</w:t>
      </w:r>
      <w:r w:rsidRPr="00C24BD9">
        <w:rPr>
          <w:lang w:val="en-GB"/>
        </w:rPr>
        <w:t xml:space="preserve"> at the conference on “Les émotions chez Platon. Emotions in Plato” (Paris). Organized by: Laura Candiotto and Olivier Renaut.</w:t>
      </w:r>
    </w:p>
    <w:p w:rsidR="00836A8E" w:rsidRPr="00C24BD9" w:rsidRDefault="00836A8E" w:rsidP="00C24BD9">
      <w:pPr>
        <w:jc w:val="both"/>
        <w:rPr>
          <w:lang w:val="en-GB"/>
        </w:rPr>
      </w:pPr>
    </w:p>
    <w:p w:rsidR="00836A8E" w:rsidRPr="00C24BD9" w:rsidRDefault="00836A8E" w:rsidP="00C24BD9">
      <w:pPr>
        <w:jc w:val="both"/>
        <w:rPr>
          <w:lang w:val="en-GB"/>
        </w:rPr>
      </w:pPr>
      <w:r w:rsidRPr="00C24BD9">
        <w:rPr>
          <w:lang w:val="en-GB"/>
        </w:rPr>
        <w:t xml:space="preserve">2017-06-14: </w:t>
      </w:r>
      <w:r w:rsidRPr="00C24BD9">
        <w:rPr>
          <w:i/>
          <w:iCs/>
          <w:lang w:val="en-GB"/>
        </w:rPr>
        <w:t>Is self-knowledge one or multiple? Consciousness in ‘Simplicius’, Commentary on On the Soul</w:t>
      </w:r>
      <w:r w:rsidRPr="00C24BD9">
        <w:rPr>
          <w:lang w:val="en-GB"/>
        </w:rPr>
        <w:t xml:space="preserve"> at the 15th annual ISNS conference (Olomouc). Organized by: Tomáš Nejeschleba, Jozef Matula, Sara Itoku Ahbel-Rappe and John Finamore.</w:t>
      </w:r>
    </w:p>
    <w:p w:rsidR="00836A8E" w:rsidRPr="00C24BD9" w:rsidRDefault="00836A8E" w:rsidP="00C24BD9">
      <w:pPr>
        <w:jc w:val="both"/>
        <w:rPr>
          <w:lang w:val="en-GB"/>
        </w:rPr>
      </w:pPr>
    </w:p>
    <w:p w:rsidR="00836A8E" w:rsidRPr="00C24BD9" w:rsidRDefault="00836A8E" w:rsidP="00C24BD9">
      <w:pPr>
        <w:jc w:val="both"/>
        <w:rPr>
          <w:lang w:val="en-GB"/>
        </w:rPr>
      </w:pPr>
      <w:r w:rsidRPr="00C24BD9">
        <w:rPr>
          <w:lang w:val="en-GB"/>
        </w:rPr>
        <w:t xml:space="preserve">2017-06-15: </w:t>
      </w:r>
      <w:r w:rsidRPr="00C24BD9">
        <w:rPr>
          <w:i/>
          <w:iCs/>
          <w:lang w:val="en-GB"/>
        </w:rPr>
        <w:t>From Heroes to Zeroes: The Pythagorean Refugees of the 6th and 5th Centuries</w:t>
      </w:r>
      <w:r w:rsidRPr="00C24BD9">
        <w:rPr>
          <w:lang w:val="en-GB"/>
        </w:rPr>
        <w:t xml:space="preserve"> at the conference on “Political Refugees in the Ancient Greek World” (Aix-en-Provence). Organized by: Laura Loddo.</w:t>
      </w:r>
    </w:p>
    <w:p w:rsidR="00836A8E" w:rsidRPr="00C24BD9" w:rsidRDefault="00836A8E" w:rsidP="00C24BD9">
      <w:pPr>
        <w:jc w:val="both"/>
        <w:rPr>
          <w:lang w:val="en-GB"/>
        </w:rPr>
      </w:pPr>
    </w:p>
    <w:p w:rsidR="00836A8E" w:rsidRPr="00C24BD9" w:rsidRDefault="00836A8E" w:rsidP="00C24BD9">
      <w:pPr>
        <w:jc w:val="both"/>
        <w:rPr>
          <w:lang w:val="en-GB"/>
        </w:rPr>
      </w:pPr>
      <w:r w:rsidRPr="00C24BD9">
        <w:rPr>
          <w:lang w:val="en-GB"/>
        </w:rPr>
        <w:t>2018-06-25:</w:t>
      </w:r>
      <w:r w:rsidRPr="00C24BD9">
        <w:rPr>
          <w:i/>
          <w:iCs/>
          <w:lang w:val="en-GB"/>
        </w:rPr>
        <w:t xml:space="preserve"> Philoponus on Body and Soul in the Presocratics</w:t>
      </w:r>
      <w:r w:rsidRPr="00C24BD9">
        <w:rPr>
          <w:lang w:val="en-GB"/>
        </w:rPr>
        <w:t xml:space="preserve"> at a plenary session of the Sixth Biennial Conference of the International Association for Presocratic Studies (Delphi). Organized by: Richard McKirahan.</w:t>
      </w:r>
    </w:p>
    <w:p w:rsidR="00836A8E" w:rsidRPr="00C24BD9" w:rsidRDefault="00836A8E" w:rsidP="00C24BD9">
      <w:pPr>
        <w:jc w:val="both"/>
        <w:rPr>
          <w:lang w:val="en-GB"/>
        </w:rPr>
      </w:pPr>
    </w:p>
    <w:p w:rsidR="00836A8E" w:rsidRPr="00C24BD9" w:rsidRDefault="00836A8E" w:rsidP="00C24BD9">
      <w:pPr>
        <w:jc w:val="both"/>
      </w:pPr>
      <w:r w:rsidRPr="00C24BD9">
        <w:lastRenderedPageBreak/>
        <w:t xml:space="preserve">2018-11-12: </w:t>
      </w:r>
      <w:r w:rsidRPr="00C24BD9">
        <w:rPr>
          <w:i/>
          <w:iCs/>
        </w:rPr>
        <w:t>Ai margini del mito. Le origini misteriche della filosofia nelle Vite di Pitagora di Porfirio e Giamblico</w:t>
      </w:r>
      <w:r w:rsidRPr="00C24BD9">
        <w:t xml:space="preserve"> at the 2017 FIRD intermediate seminar, on “Archetipi futuri. Forme, funzioni, significati e stili nella relazione di Mythos e Logos” (Catania). Organized by: Salvatore Vasta.</w:t>
      </w:r>
    </w:p>
    <w:p w:rsidR="00836A8E" w:rsidRPr="00C24BD9" w:rsidRDefault="00836A8E" w:rsidP="00C24BD9">
      <w:pPr>
        <w:jc w:val="both"/>
      </w:pPr>
    </w:p>
    <w:p w:rsidR="00836A8E" w:rsidRPr="00C24BD9" w:rsidRDefault="00836A8E" w:rsidP="00C24BD9">
      <w:pPr>
        <w:jc w:val="both"/>
        <w:rPr>
          <w:lang w:val="en-GB"/>
        </w:rPr>
      </w:pPr>
      <w:r w:rsidRPr="00C24BD9">
        <w:rPr>
          <w:lang w:val="en-GB"/>
        </w:rPr>
        <w:t xml:space="preserve">2018-12-12: </w:t>
      </w:r>
      <w:r w:rsidRPr="00C24BD9">
        <w:rPr>
          <w:i/>
          <w:iCs/>
          <w:lang w:val="en-GB"/>
        </w:rPr>
        <w:t>Replying to Stoics as the Basis of True Aristotelianism: the Significance of Polemics in Alexander of Aphrodisias’ Commentaries and Treatises</w:t>
      </w:r>
      <w:r w:rsidRPr="00C24BD9">
        <w:rPr>
          <w:lang w:val="en-GB"/>
        </w:rPr>
        <w:t xml:space="preserve"> at the Lectio International Conference on “Polemics, Rivalry and Networking in Greco-Roman Antiquity” (Leuven). Organized by: Pieter d’Hoine, Gert Partoens, Geert Roskam, Stefan Schorn, Jos Verheyden.</w:t>
      </w:r>
    </w:p>
    <w:p w:rsidR="00836A8E" w:rsidRPr="00C24BD9" w:rsidRDefault="00836A8E" w:rsidP="00C24BD9">
      <w:pPr>
        <w:jc w:val="both"/>
        <w:rPr>
          <w:lang w:val="en-GB"/>
        </w:rPr>
      </w:pPr>
    </w:p>
    <w:p w:rsidR="00836A8E" w:rsidRPr="00C24BD9" w:rsidRDefault="00836A8E" w:rsidP="00C24BD9">
      <w:pPr>
        <w:jc w:val="both"/>
        <w:rPr>
          <w:lang w:val="en-GB"/>
        </w:rPr>
      </w:pPr>
      <w:r w:rsidRPr="00C24BD9">
        <w:rPr>
          <w:lang w:val="en-GB"/>
        </w:rPr>
        <w:t xml:space="preserve">2019-06-06: </w:t>
      </w:r>
      <w:r w:rsidRPr="00C24BD9">
        <w:rPr>
          <w:i/>
          <w:iCs/>
          <w:lang w:val="en-GB"/>
        </w:rPr>
        <w:t>The Two Aphrodites: Plotinus, Proclus and the Sublimation of Bodily Desires</w:t>
      </w:r>
      <w:r w:rsidRPr="00C24BD9">
        <w:rPr>
          <w:lang w:val="en-GB"/>
        </w:rPr>
        <w:t xml:space="preserve"> at the conference on “Dis/embodiment and Im/materiality: Uncovering the Body, Gender and Sexuality in Philosophies of Late Antiquity” (Budapest). Organized by Marianne Saghy, István Perczel, Jasmina Lukić, Grace Ledbetter, Gábor Kendeffy, Stanimir Panayotov, Anastasia Theologou, Andra Juganaru, Mariana Bodnaruk, Dunja Milenković.</w:t>
      </w:r>
    </w:p>
    <w:p w:rsidR="00836A8E" w:rsidRPr="00C24BD9" w:rsidRDefault="00836A8E" w:rsidP="00C24BD9">
      <w:pPr>
        <w:jc w:val="both"/>
        <w:rPr>
          <w:lang w:val="en-GB"/>
        </w:rPr>
      </w:pPr>
    </w:p>
    <w:p w:rsidR="00836A8E" w:rsidRPr="00C24BD9" w:rsidRDefault="00836A8E" w:rsidP="00C24BD9">
      <w:pPr>
        <w:jc w:val="both"/>
      </w:pPr>
      <w:r w:rsidRPr="00C24BD9">
        <w:rPr>
          <w:lang w:val="en-GB"/>
        </w:rPr>
        <w:t xml:space="preserve">2019-06-20: </w:t>
      </w:r>
      <w:r w:rsidRPr="00C24BD9">
        <w:rPr>
          <w:i/>
          <w:iCs/>
          <w:lang w:val="en-GB"/>
        </w:rPr>
        <w:t>The Symbolic Interpretation of the Presocratics in John Philoponus’ Commentary on Aristotle’s On the Soul</w:t>
      </w:r>
      <w:r w:rsidRPr="00C24BD9">
        <w:rPr>
          <w:lang w:val="en-GB"/>
        </w:rPr>
        <w:t xml:space="preserve"> at the 2017 FIRD final conference, on “Archetipi futuri. </w:t>
      </w:r>
      <w:r w:rsidRPr="00C24BD9">
        <w:t>Forme, funzioni, significati e stili nella relazione di Mythos e Logos” (Catania). Organized by: Salvatore Vasta.</w:t>
      </w:r>
    </w:p>
    <w:p w:rsidR="00836A8E" w:rsidRPr="00C24BD9" w:rsidRDefault="00836A8E" w:rsidP="00C24BD9">
      <w:pPr>
        <w:jc w:val="both"/>
      </w:pPr>
    </w:p>
    <w:p w:rsidR="00836A8E" w:rsidRPr="00C24BD9" w:rsidRDefault="00836A8E" w:rsidP="00C24BD9">
      <w:pPr>
        <w:jc w:val="both"/>
      </w:pPr>
      <w:r w:rsidRPr="00C24BD9">
        <w:rPr>
          <w:lang w:val="en-US"/>
        </w:rPr>
        <w:t xml:space="preserve">2021-06-08: </w:t>
      </w:r>
      <w:r w:rsidRPr="00C24BD9">
        <w:rPr>
          <w:i/>
          <w:iCs/>
          <w:lang w:val="en-US"/>
        </w:rPr>
        <w:t>Olympiodorus comments on Aristotle: the theoretical approach of the commentary on Meteorology, book 2</w:t>
      </w:r>
      <w:r w:rsidRPr="00C24BD9">
        <w:rPr>
          <w:lang w:val="en-US"/>
        </w:rPr>
        <w:t xml:space="preserve"> at the 18th annual ISNS conference (Athens). </w:t>
      </w:r>
      <w:r w:rsidRPr="00C24BD9">
        <w:t>Organized by: Ioanna Patsioti, Giannis Stamatellos, Svetla Slaveva-Griffin and John Finamore.</w:t>
      </w:r>
    </w:p>
    <w:p w:rsidR="00836A8E" w:rsidRPr="00C24BD9" w:rsidRDefault="00836A8E" w:rsidP="00C24BD9">
      <w:pPr>
        <w:jc w:val="both"/>
      </w:pPr>
    </w:p>
    <w:p w:rsidR="00836A8E" w:rsidRPr="00FC7EF2" w:rsidRDefault="00836A8E" w:rsidP="00C24BD9">
      <w:pPr>
        <w:jc w:val="both"/>
        <w:rPr>
          <w:lang w:val="en-US"/>
        </w:rPr>
      </w:pPr>
      <w:r w:rsidRPr="00FC7EF2">
        <w:rPr>
          <w:lang w:val="en-US"/>
        </w:rPr>
        <w:t xml:space="preserve">2021-06-20: </w:t>
      </w:r>
      <w:r w:rsidRPr="00FC7EF2">
        <w:rPr>
          <w:i/>
          <w:iCs/>
          <w:lang w:val="en-US"/>
        </w:rPr>
        <w:t>From Literacy to Orality and Back: The Complex Textualization of Late Neoplatonic Lectures</w:t>
      </w:r>
      <w:r w:rsidRPr="00FC7EF2">
        <w:rPr>
          <w:lang w:val="en-US"/>
        </w:rPr>
        <w:t xml:space="preserve"> at the Fourteenth Conference on Orality and Literacy in the Ancient World</w:t>
      </w:r>
      <w:r>
        <w:rPr>
          <w:lang w:val="en-US"/>
        </w:rPr>
        <w:t xml:space="preserve"> </w:t>
      </w:r>
      <w:r w:rsidRPr="00FC7EF2">
        <w:rPr>
          <w:lang w:val="en-US"/>
        </w:rPr>
        <w:t>(Jerusalem). Organized by: Margalit Finkelberg, Rachel Zelnick-Abramovitz and Donna Shalev.</w:t>
      </w:r>
    </w:p>
    <w:p w:rsidR="00836A8E" w:rsidRPr="00FC7EF2" w:rsidRDefault="00836A8E" w:rsidP="00C24BD9">
      <w:pPr>
        <w:jc w:val="both"/>
        <w:rPr>
          <w:lang w:val="en-US"/>
        </w:rPr>
      </w:pPr>
    </w:p>
    <w:p w:rsidR="00836A8E" w:rsidRPr="00FC7EF2" w:rsidRDefault="00836A8E" w:rsidP="005A17BD">
      <w:pPr>
        <w:jc w:val="both"/>
        <w:rPr>
          <w:lang w:val="en-US"/>
        </w:rPr>
      </w:pPr>
      <w:r>
        <w:rPr>
          <w:lang w:val="en-US"/>
        </w:rPr>
        <w:t>2021-06-30:</w:t>
      </w:r>
      <w:r w:rsidRPr="00714A1F">
        <w:rPr>
          <w:lang w:val="en-US"/>
        </w:rPr>
        <w:t xml:space="preserve"> </w:t>
      </w:r>
      <w:r w:rsidRPr="00714A1F">
        <w:rPr>
          <w:i/>
          <w:lang w:val="en-US"/>
        </w:rPr>
        <w:t>Stagioni e sonno: l’effetto dell’ambiente sugli esseri umani in Alessandro di Afrodisia (?), Quaestio I.20</w:t>
      </w:r>
      <w:r w:rsidRPr="00714A1F">
        <w:rPr>
          <w:lang w:val="en-US"/>
        </w:rPr>
        <w:t xml:space="preserve"> </w:t>
      </w:r>
      <w:r>
        <w:rPr>
          <w:lang w:val="en-US"/>
        </w:rPr>
        <w:t>at the conference on “</w:t>
      </w:r>
      <w:r w:rsidRPr="00714A1F">
        <w:rPr>
          <w:lang w:val="en-US"/>
        </w:rPr>
        <w:t>Cura di sé, cura del mondo. L’impatto della crisi ambientale sul fisico (sôma) e sul morale (psyché) dell’uomo</w:t>
      </w:r>
      <w:r>
        <w:rPr>
          <w:lang w:val="en-US"/>
        </w:rPr>
        <w:t xml:space="preserve">” (Catania). Organized by: </w:t>
      </w:r>
      <w:r w:rsidRPr="00714A1F">
        <w:rPr>
          <w:lang w:val="en-US"/>
        </w:rPr>
        <w:t>Loredana Cardullo.</w:t>
      </w:r>
    </w:p>
    <w:p w:rsidR="00836A8E" w:rsidRPr="00FC7EF2" w:rsidRDefault="00836A8E" w:rsidP="00C24BD9">
      <w:pPr>
        <w:jc w:val="both"/>
        <w:rPr>
          <w:lang w:val="en-US"/>
        </w:rPr>
      </w:pPr>
    </w:p>
    <w:p w:rsidR="00836A8E" w:rsidRPr="00714A1F" w:rsidRDefault="00836A8E" w:rsidP="00714A1F">
      <w:pPr>
        <w:jc w:val="both"/>
        <w:rPr>
          <w:lang w:val="en-US"/>
        </w:rPr>
      </w:pPr>
      <w:r w:rsidRPr="002317D6">
        <w:rPr>
          <w:lang w:val="en-US"/>
        </w:rPr>
        <w:t>2021</w:t>
      </w:r>
      <w:r>
        <w:rPr>
          <w:lang w:val="en-US"/>
        </w:rPr>
        <w:t>-09-29</w:t>
      </w:r>
      <w:r w:rsidRPr="002317D6">
        <w:rPr>
          <w:lang w:val="en-US"/>
        </w:rPr>
        <w:t xml:space="preserve">: </w:t>
      </w:r>
      <w:r w:rsidRPr="002317D6">
        <w:rPr>
          <w:i/>
          <w:iCs/>
          <w:lang w:val="en-US"/>
        </w:rPr>
        <w:t>Reality and Soul in the Neoplatonic Theory of Sense-Perception</w:t>
      </w:r>
      <w:r w:rsidRPr="002317D6">
        <w:rPr>
          <w:lang w:val="en-US"/>
        </w:rPr>
        <w:t xml:space="preserve"> at the conference “L’invenzione della realtà. </w:t>
      </w:r>
      <w:r w:rsidRPr="00C24BD9">
        <w:t>Scienza, mito e immaginario nel dialogo tra realtà psichica e mondo oggettivo” (Catania). Organized by: Emanuele Coco.</w:t>
      </w:r>
    </w:p>
    <w:p w:rsidR="00836A8E" w:rsidRPr="00C24BD9" w:rsidRDefault="00836A8E" w:rsidP="002317D6">
      <w:pPr>
        <w:jc w:val="both"/>
      </w:pPr>
    </w:p>
    <w:p w:rsidR="00836A8E" w:rsidRPr="00C24BD9" w:rsidRDefault="00836A8E" w:rsidP="00AD4F1F">
      <w:pPr>
        <w:jc w:val="both"/>
      </w:pPr>
      <w:r>
        <w:t xml:space="preserve">2022-06-08: </w:t>
      </w:r>
      <w:r w:rsidRPr="00E32BD2">
        <w:rPr>
          <w:i/>
        </w:rPr>
        <w:t>‘There Is Something Mythical in Natural Things:’ The Role of Myth in Olympiodorus’ Commentary on Aristotle’s Meteorology</w:t>
      </w:r>
      <w:r>
        <w:t xml:space="preserve"> at the 19th </w:t>
      </w:r>
      <w:r w:rsidRPr="00E32BD2">
        <w:t>annual ISNS conference</w:t>
      </w:r>
      <w:r>
        <w:t xml:space="preserve"> (Athens).</w:t>
      </w:r>
    </w:p>
    <w:p w:rsidR="00836A8E" w:rsidRPr="00C24BD9" w:rsidRDefault="00836A8E" w:rsidP="002317D6">
      <w:pPr>
        <w:jc w:val="both"/>
      </w:pPr>
    </w:p>
    <w:p w:rsidR="00836A8E" w:rsidRPr="00C24BD9" w:rsidRDefault="00836A8E" w:rsidP="00032FF0">
      <w:pPr>
        <w:jc w:val="both"/>
      </w:pPr>
      <w:r>
        <w:t xml:space="preserve">2022-08-07: </w:t>
      </w:r>
      <w:r w:rsidRPr="00032FF0">
        <w:rPr>
          <w:i/>
        </w:rPr>
        <w:t>The Physical and Moral Interpretation of Allegories in Antiquity</w:t>
      </w:r>
      <w:r>
        <w:t xml:space="preserve"> at the 43rd International Wittgenstein Symposium (</w:t>
      </w:r>
      <w:r w:rsidRPr="00032FF0">
        <w:t>Kirchberg am Wechsel</w:t>
      </w:r>
      <w:r>
        <w:t xml:space="preserve">). Organized by: </w:t>
      </w:r>
      <w:r w:rsidRPr="00032FF0">
        <w:t xml:space="preserve">Herbert Hrachovec </w:t>
      </w:r>
      <w:r>
        <w:t>and Jakub Mácha.</w:t>
      </w:r>
    </w:p>
    <w:p w:rsidR="00836A8E" w:rsidRPr="00C24BD9" w:rsidRDefault="00836A8E" w:rsidP="00C24BD9">
      <w:pPr>
        <w:jc w:val="both"/>
      </w:pPr>
    </w:p>
    <w:p w:rsidR="00836A8E" w:rsidRPr="00C24BD9" w:rsidRDefault="00836A8E" w:rsidP="00C24BD9">
      <w:pPr>
        <w:jc w:val="both"/>
      </w:pPr>
    </w:p>
    <w:p w:rsidR="00836A8E" w:rsidRPr="00C24BD9" w:rsidRDefault="00836A8E" w:rsidP="00C24BD9">
      <w:pPr>
        <w:jc w:val="both"/>
      </w:pPr>
    </w:p>
    <w:p w:rsidR="00836A8E" w:rsidRPr="00C24BD9" w:rsidRDefault="00836A8E" w:rsidP="00C24BD9">
      <w:pPr>
        <w:jc w:val="both"/>
        <w:rPr>
          <w:i/>
          <w:iCs/>
        </w:rPr>
      </w:pPr>
      <w:r w:rsidRPr="00C24BD9">
        <w:rPr>
          <w:i/>
          <w:iCs/>
        </w:rPr>
        <w:t>Visiting lecturer</w:t>
      </w:r>
    </w:p>
    <w:p w:rsidR="00836A8E" w:rsidRPr="00C24BD9" w:rsidRDefault="00836A8E" w:rsidP="00C24BD9">
      <w:pPr>
        <w:jc w:val="both"/>
      </w:pPr>
    </w:p>
    <w:p w:rsidR="00836A8E" w:rsidRPr="00C24BD9" w:rsidRDefault="00836A8E" w:rsidP="00C24BD9">
      <w:pPr>
        <w:jc w:val="both"/>
        <w:rPr>
          <w:lang w:val="en-GB"/>
        </w:rPr>
      </w:pPr>
      <w:r w:rsidRPr="00C24BD9">
        <w:rPr>
          <w:lang w:val="en-GB"/>
        </w:rPr>
        <w:t xml:space="preserve">2017-07-10: lecture on </w:t>
      </w:r>
      <w:r w:rsidRPr="00C24BD9">
        <w:rPr>
          <w:i/>
          <w:iCs/>
          <w:lang w:val="en-GB"/>
        </w:rPr>
        <w:t>Metaphysics and psychology in Alexander of Aphrodisias’ commentary on the fourth book of the Topics</w:t>
      </w:r>
      <w:r w:rsidRPr="00C24BD9">
        <w:rPr>
          <w:lang w:val="en-GB"/>
        </w:rPr>
        <w:t xml:space="preserve"> for the chair of Ancient and Late Antique Philosophy of the Department of Philosophy at the University of Cologne.</w:t>
      </w:r>
    </w:p>
    <w:p w:rsidR="00836A8E" w:rsidRPr="00C24BD9" w:rsidRDefault="00836A8E" w:rsidP="00C24BD9">
      <w:pPr>
        <w:jc w:val="both"/>
        <w:rPr>
          <w:lang w:val="en-GB"/>
        </w:rPr>
      </w:pPr>
    </w:p>
    <w:p w:rsidR="00836A8E" w:rsidRPr="00C24BD9" w:rsidRDefault="00836A8E" w:rsidP="00C24BD9">
      <w:pPr>
        <w:jc w:val="both"/>
        <w:rPr>
          <w:lang w:val="en-GB"/>
        </w:rPr>
      </w:pPr>
      <w:r w:rsidRPr="00C24BD9">
        <w:rPr>
          <w:lang w:val="en-GB"/>
        </w:rPr>
        <w:lastRenderedPageBreak/>
        <w:t xml:space="preserve">2019-06-10 to 2019-06-11: ancient philosophy class on </w:t>
      </w:r>
      <w:r w:rsidRPr="00C24BD9">
        <w:rPr>
          <w:i/>
          <w:iCs/>
          <w:lang w:val="en-GB"/>
        </w:rPr>
        <w:t>Alessandro: polemica, esegesi, originalità</w:t>
      </w:r>
      <w:r w:rsidRPr="00C24BD9">
        <w:rPr>
          <w:lang w:val="en-GB"/>
        </w:rPr>
        <w:t xml:space="preserve"> in the RAMUS PhD program at the University of Salerno.</w:t>
      </w:r>
    </w:p>
    <w:p w:rsidR="00836A8E" w:rsidRPr="00C24BD9" w:rsidRDefault="00836A8E" w:rsidP="00C24BD9">
      <w:pPr>
        <w:jc w:val="both"/>
        <w:rPr>
          <w:lang w:val="en-GB"/>
        </w:rPr>
      </w:pPr>
    </w:p>
    <w:p w:rsidR="00836A8E" w:rsidRPr="006A0509" w:rsidRDefault="00836A8E" w:rsidP="006A0509">
      <w:pPr>
        <w:jc w:val="both"/>
        <w:rPr>
          <w:lang w:val="en-GB"/>
        </w:rPr>
      </w:pPr>
      <w:r>
        <w:rPr>
          <w:lang w:val="en-GB"/>
        </w:rPr>
        <w:t xml:space="preserve">2022-03-02: lecture on </w:t>
      </w:r>
      <w:r w:rsidRPr="006A0509">
        <w:rPr>
          <w:i/>
          <w:lang w:val="en-GB"/>
        </w:rPr>
        <w:t>How the oral origin of Aristotle</w:t>
      </w:r>
      <w:r w:rsidR="0085230E">
        <w:rPr>
          <w:i/>
          <w:lang w:val="en-GB"/>
        </w:rPr>
        <w:t>’s and Olympiodorus’</w:t>
      </w:r>
      <w:r w:rsidRPr="006A0509">
        <w:rPr>
          <w:i/>
          <w:lang w:val="en-GB"/>
        </w:rPr>
        <w:t xml:space="preserve"> writings influences their content</w:t>
      </w:r>
      <w:r>
        <w:rPr>
          <w:lang w:val="en-GB"/>
        </w:rPr>
        <w:t xml:space="preserve"> for the chair of Greek Philosophy of the Department of Philosophy at the University of British Columbia.</w:t>
      </w:r>
    </w:p>
    <w:p w:rsidR="00836A8E" w:rsidRPr="00C24BD9" w:rsidRDefault="00836A8E" w:rsidP="00C24BD9">
      <w:pPr>
        <w:jc w:val="both"/>
        <w:rPr>
          <w:lang w:val="en-GB"/>
        </w:rPr>
      </w:pPr>
    </w:p>
    <w:p w:rsidR="00836A8E" w:rsidRPr="00C24BD9" w:rsidRDefault="00836A8E" w:rsidP="00C24BD9">
      <w:pPr>
        <w:jc w:val="both"/>
        <w:rPr>
          <w:lang w:val="en-GB"/>
        </w:rPr>
      </w:pPr>
    </w:p>
    <w:p w:rsidR="00836A8E" w:rsidRPr="00C24BD9" w:rsidRDefault="00836A8E" w:rsidP="00C24BD9">
      <w:pPr>
        <w:jc w:val="both"/>
        <w:rPr>
          <w:lang w:val="en-GB"/>
        </w:rPr>
      </w:pPr>
    </w:p>
    <w:p w:rsidR="00836A8E" w:rsidRPr="00C24BD9" w:rsidRDefault="00836A8E" w:rsidP="00C24BD9">
      <w:pPr>
        <w:pStyle w:val="BodyText"/>
        <w:rPr>
          <w:i/>
          <w:iCs/>
        </w:rPr>
      </w:pPr>
      <w:r w:rsidRPr="00C24BD9">
        <w:rPr>
          <w:i/>
          <w:iCs/>
        </w:rPr>
        <w:t>Teaching activity</w:t>
      </w:r>
    </w:p>
    <w:p w:rsidR="00836A8E" w:rsidRPr="00C24BD9" w:rsidRDefault="00836A8E" w:rsidP="00C24BD9">
      <w:pPr>
        <w:pStyle w:val="BodyText"/>
      </w:pPr>
    </w:p>
    <w:p w:rsidR="00836A8E" w:rsidRPr="00C24BD9" w:rsidRDefault="00836A8E" w:rsidP="00C24BD9">
      <w:pPr>
        <w:pStyle w:val="BodyText"/>
        <w:rPr>
          <w:lang w:val="en-GB"/>
        </w:rPr>
      </w:pPr>
      <w:r w:rsidRPr="00C24BD9">
        <w:rPr>
          <w:lang w:val="en-GB"/>
        </w:rPr>
        <w:t>2003 to 2017: contribution to the teaching activity of the chair of Ancient Philosophy of the Department of Education Sciences at the University of Catania, held by Prof. Rosa Loredana Cardullo.</w:t>
      </w:r>
    </w:p>
    <w:p w:rsidR="00836A8E" w:rsidRPr="00C24BD9" w:rsidRDefault="00836A8E" w:rsidP="00C24BD9">
      <w:pPr>
        <w:jc w:val="both"/>
      </w:pPr>
    </w:p>
    <w:p w:rsidR="00836A8E" w:rsidRPr="00C24BD9" w:rsidRDefault="00836A8E" w:rsidP="00C24BD9">
      <w:pPr>
        <w:pStyle w:val="BodyText"/>
      </w:pPr>
      <w:r w:rsidRPr="00C24BD9">
        <w:t>Courses in undergraduate programs</w:t>
      </w:r>
      <w:r>
        <w:t>, at the University of Catania</w:t>
      </w:r>
      <w:r w:rsidRPr="00C24BD9">
        <w:t>:</w:t>
      </w:r>
    </w:p>
    <w:p w:rsidR="00836A8E" w:rsidRPr="00C24BD9" w:rsidRDefault="00836A8E" w:rsidP="00916889">
      <w:pPr>
        <w:pStyle w:val="BodyText"/>
        <w:rPr>
          <w:lang w:val="en-GB"/>
        </w:rPr>
      </w:pPr>
      <w:r w:rsidRPr="00C24BD9">
        <w:rPr>
          <w:lang w:val="en-GB"/>
        </w:rPr>
        <w:t>2017 to 2018: Education in the Greek world.</w:t>
      </w:r>
    </w:p>
    <w:p w:rsidR="00836A8E" w:rsidRPr="00C24BD9" w:rsidRDefault="00836A8E" w:rsidP="00916889">
      <w:pPr>
        <w:pStyle w:val="BodyText"/>
        <w:rPr>
          <w:lang w:val="en-GB"/>
        </w:rPr>
      </w:pPr>
      <w:r w:rsidRPr="00C24BD9">
        <w:rPr>
          <w:lang w:val="en-GB"/>
        </w:rPr>
        <w:t>2018 to 2020: Education and childhood in the Greek world.</w:t>
      </w:r>
    </w:p>
    <w:p w:rsidR="00836A8E" w:rsidRPr="00C24BD9" w:rsidRDefault="00836A8E" w:rsidP="00916889">
      <w:pPr>
        <w:pStyle w:val="BodyText"/>
        <w:rPr>
          <w:lang w:val="en-GB"/>
        </w:rPr>
      </w:pPr>
      <w:r w:rsidRPr="00C24BD9">
        <w:rPr>
          <w:lang w:val="en-GB"/>
        </w:rPr>
        <w:t>2019 to 2020: Reading skills.</w:t>
      </w:r>
    </w:p>
    <w:p w:rsidR="00836A8E" w:rsidRPr="00C24BD9" w:rsidRDefault="00836A8E" w:rsidP="00916889">
      <w:pPr>
        <w:pStyle w:val="BodyText"/>
        <w:rPr>
          <w:lang w:val="en-GB"/>
        </w:rPr>
      </w:pPr>
      <w:r w:rsidRPr="00C24BD9">
        <w:rPr>
          <w:lang w:val="en-GB"/>
        </w:rPr>
        <w:t xml:space="preserve">2020 to </w:t>
      </w:r>
      <w:r>
        <w:rPr>
          <w:lang w:val="en-GB"/>
        </w:rPr>
        <w:t>2022</w:t>
      </w:r>
      <w:r w:rsidRPr="00C24BD9">
        <w:rPr>
          <w:lang w:val="en-GB"/>
        </w:rPr>
        <w:t>: Education and philosophy in the Greek world.</w:t>
      </w:r>
    </w:p>
    <w:p w:rsidR="00836A8E" w:rsidRPr="00C24BD9" w:rsidRDefault="00836A8E" w:rsidP="002073A4">
      <w:pPr>
        <w:pStyle w:val="BodyText"/>
        <w:rPr>
          <w:lang w:val="en-GB"/>
        </w:rPr>
      </w:pPr>
      <w:r w:rsidRPr="00C24BD9">
        <w:rPr>
          <w:lang w:val="en-GB"/>
        </w:rPr>
        <w:t>2020 to 2021: Contemporary epistemology.</w:t>
      </w:r>
    </w:p>
    <w:p w:rsidR="00836A8E" w:rsidRPr="00C24BD9" w:rsidRDefault="00836A8E" w:rsidP="00C24BD9">
      <w:pPr>
        <w:pStyle w:val="BodyText"/>
        <w:rPr>
          <w:lang w:val="en-GB"/>
        </w:rPr>
      </w:pPr>
    </w:p>
    <w:p w:rsidR="00836A8E" w:rsidRPr="00C24BD9" w:rsidRDefault="00836A8E" w:rsidP="00C24BD9">
      <w:pPr>
        <w:pStyle w:val="BodyText"/>
        <w:rPr>
          <w:lang w:val="en-GB"/>
        </w:rPr>
      </w:pPr>
      <w:r w:rsidRPr="00C24BD9">
        <w:t>Course in graduate program</w:t>
      </w:r>
      <w:r>
        <w:t>, at the University of Catania</w:t>
      </w:r>
      <w:r w:rsidRPr="00C24BD9">
        <w:t>:</w:t>
      </w:r>
    </w:p>
    <w:p w:rsidR="00836A8E" w:rsidRPr="00C24BD9" w:rsidRDefault="00836A8E" w:rsidP="00CF7D8C">
      <w:pPr>
        <w:pStyle w:val="BodyText"/>
        <w:rPr>
          <w:lang w:val="en-GB"/>
        </w:rPr>
      </w:pPr>
      <w:r w:rsidRPr="00C24BD9">
        <w:rPr>
          <w:lang w:val="en-GB"/>
        </w:rPr>
        <w:t>2019 to 2020: Philosophy and education in antiquity.</w:t>
      </w:r>
    </w:p>
    <w:p w:rsidR="00836A8E" w:rsidRPr="00C24BD9" w:rsidRDefault="00836A8E" w:rsidP="00C24BD9">
      <w:pPr>
        <w:pStyle w:val="BodyText"/>
        <w:rPr>
          <w:lang w:val="en-GB"/>
        </w:rPr>
      </w:pPr>
      <w:r>
        <w:rPr>
          <w:lang w:val="en-GB"/>
        </w:rPr>
        <w:t xml:space="preserve">2021 to 2022: </w:t>
      </w:r>
      <w:r w:rsidRPr="00CF7D8C">
        <w:rPr>
          <w:lang w:val="en-GB"/>
        </w:rPr>
        <w:t>Bioethics course with Ethics in Citizenship workshop</w:t>
      </w:r>
      <w:r>
        <w:rPr>
          <w:lang w:val="en-GB"/>
        </w:rPr>
        <w:t>.</w:t>
      </w:r>
    </w:p>
    <w:p w:rsidR="00836A8E" w:rsidRPr="00C24BD9" w:rsidRDefault="00836A8E" w:rsidP="00C24BD9">
      <w:pPr>
        <w:pStyle w:val="BodyText"/>
      </w:pPr>
    </w:p>
    <w:p w:rsidR="00836A8E" w:rsidRPr="00C24BD9" w:rsidRDefault="00836A8E" w:rsidP="00C24BD9">
      <w:pPr>
        <w:pStyle w:val="BodyText"/>
        <w:rPr>
          <w:lang w:val="en-GB"/>
        </w:rPr>
      </w:pPr>
      <w:r w:rsidRPr="00C24BD9">
        <w:rPr>
          <w:lang w:val="en-GB"/>
        </w:rPr>
        <w:t>Course in doctoral program:</w:t>
      </w:r>
    </w:p>
    <w:p w:rsidR="00836A8E" w:rsidRPr="00C24BD9" w:rsidRDefault="00836A8E" w:rsidP="00C24BD9">
      <w:pPr>
        <w:pStyle w:val="BodyText"/>
        <w:rPr>
          <w:lang w:val="en-GB"/>
        </w:rPr>
      </w:pPr>
      <w:r w:rsidRPr="00C24BD9">
        <w:rPr>
          <w:lang w:val="en-GB"/>
        </w:rPr>
        <w:t>2020 to 2021: Methodology of philosophical research, at the University of Catania.</w:t>
      </w:r>
    </w:p>
    <w:p w:rsidR="00836A8E" w:rsidRPr="00C24BD9" w:rsidRDefault="00836A8E" w:rsidP="00C24BD9">
      <w:pPr>
        <w:pStyle w:val="BodyText"/>
      </w:pPr>
    </w:p>
    <w:p w:rsidR="00836A8E" w:rsidRPr="00C24BD9" w:rsidRDefault="00836A8E" w:rsidP="00FA158C">
      <w:pPr>
        <w:pStyle w:val="BodyText"/>
      </w:pPr>
      <w:r>
        <w:t xml:space="preserve">Since 2022: member of the board of the doctoral program in </w:t>
      </w:r>
      <w:r w:rsidRPr="009E4E1C">
        <w:t>Educational processes, theoretical-transformative models and research methods applied to the territory</w:t>
      </w:r>
      <w:r>
        <w:t xml:space="preserve"> of the University of Catania.</w:t>
      </w:r>
    </w:p>
    <w:p w:rsidR="00836A8E" w:rsidRDefault="00836A8E" w:rsidP="00C24BD9">
      <w:pPr>
        <w:jc w:val="both"/>
      </w:pPr>
    </w:p>
    <w:p w:rsidR="0085230E" w:rsidRDefault="0085230E" w:rsidP="00C24BD9">
      <w:pPr>
        <w:jc w:val="both"/>
      </w:pPr>
    </w:p>
    <w:p w:rsidR="0085230E" w:rsidRPr="00C24BD9" w:rsidRDefault="0085230E" w:rsidP="00C24BD9">
      <w:pPr>
        <w:jc w:val="both"/>
      </w:pPr>
    </w:p>
    <w:p w:rsidR="00836A8E" w:rsidRPr="00C24BD9" w:rsidRDefault="00836A8E" w:rsidP="00C24BD9">
      <w:pPr>
        <w:jc w:val="both"/>
        <w:rPr>
          <w:i/>
          <w:iCs/>
        </w:rPr>
      </w:pPr>
      <w:r w:rsidRPr="00C24BD9">
        <w:rPr>
          <w:i/>
          <w:iCs/>
        </w:rPr>
        <w:t>Publications</w:t>
      </w:r>
    </w:p>
    <w:p w:rsidR="00836A8E" w:rsidRPr="00C24BD9" w:rsidRDefault="00836A8E" w:rsidP="00C24BD9">
      <w:pPr>
        <w:jc w:val="both"/>
      </w:pPr>
    </w:p>
    <w:p w:rsidR="00836A8E" w:rsidRPr="00C24BD9" w:rsidRDefault="00836A8E" w:rsidP="00C24BD9">
      <w:pPr>
        <w:jc w:val="both"/>
      </w:pPr>
      <w:r w:rsidRPr="00C24BD9">
        <w:t>Books:</w:t>
      </w:r>
    </w:p>
    <w:p w:rsidR="00836A8E" w:rsidRPr="00C24BD9" w:rsidRDefault="00836A8E" w:rsidP="00C24BD9">
      <w:pPr>
        <w:jc w:val="both"/>
      </w:pPr>
    </w:p>
    <w:p w:rsidR="00836A8E" w:rsidRPr="00C24BD9" w:rsidRDefault="00836A8E" w:rsidP="00C24BD9">
      <w:pPr>
        <w:pStyle w:val="BodyText"/>
      </w:pPr>
      <w:r w:rsidRPr="00C24BD9">
        <w:rPr>
          <w:i/>
          <w:iCs/>
        </w:rPr>
        <w:t xml:space="preserve">I commentari all’Isagoge di Porfirio tra V e VI secolo </w:t>
      </w:r>
      <w:r w:rsidRPr="00C24BD9">
        <w:t>(Analecta Humanitatis 18), foreword by R. Loredana Cardullo, Acireale - Roma (Bonanno Editore) 2010, 223 pages.</w:t>
      </w:r>
    </w:p>
    <w:p w:rsidR="00836A8E" w:rsidRPr="00C24BD9" w:rsidRDefault="00836A8E" w:rsidP="00C24BD9">
      <w:pPr>
        <w:pStyle w:val="BodyText"/>
      </w:pPr>
    </w:p>
    <w:p w:rsidR="00836A8E" w:rsidRPr="00C24BD9" w:rsidRDefault="00836A8E" w:rsidP="00C24BD9">
      <w:pPr>
        <w:pStyle w:val="BodyText"/>
      </w:pPr>
      <w:r w:rsidRPr="00C24BD9">
        <w:rPr>
          <w:i/>
          <w:iCs/>
        </w:rPr>
        <w:t xml:space="preserve">La dottrina dell’autocoscienza nel commentario al De anima attribuito a Simplicio. Συναίσθησις e διττὴ γνῶσις </w:t>
      </w:r>
      <w:r w:rsidRPr="00C24BD9">
        <w:t>(Cultura e formazione. Filosofia 24), foreword by Maria Di Pasquale Barbanti, Acireale - Roma (Bonanno Editore) 2013, 248 pages.</w:t>
      </w:r>
    </w:p>
    <w:p w:rsidR="00836A8E" w:rsidRPr="00C24BD9" w:rsidRDefault="00836A8E" w:rsidP="00C24BD9">
      <w:pPr>
        <w:pStyle w:val="BodyText"/>
      </w:pPr>
    </w:p>
    <w:p w:rsidR="00836A8E" w:rsidRPr="00C24BD9" w:rsidRDefault="00836A8E" w:rsidP="00C24BD9">
      <w:pPr>
        <w:pStyle w:val="BodyText"/>
      </w:pPr>
      <w:r w:rsidRPr="00C24BD9">
        <w:t>«</w:t>
      </w:r>
      <w:r w:rsidRPr="00C24BD9">
        <w:rPr>
          <w:i/>
          <w:iCs/>
        </w:rPr>
        <w:t>Coloro che discutono» (Hoi dialegomenoi). La dialettica aristotelica tra metafisica, retorica e psicologia</w:t>
      </w:r>
      <w:r w:rsidRPr="00C24BD9">
        <w:t xml:space="preserve"> (Cultura e formazione. Filosofia 40), Acireale - Roma (Bonanno Editore) 2017, 110 pages.</w:t>
      </w:r>
    </w:p>
    <w:p w:rsidR="00836A8E" w:rsidRPr="00C24BD9" w:rsidRDefault="00836A8E" w:rsidP="00C24BD9">
      <w:pPr>
        <w:pStyle w:val="BodyText"/>
      </w:pPr>
    </w:p>
    <w:p w:rsidR="00836A8E" w:rsidRPr="00C24BD9" w:rsidRDefault="00836A8E" w:rsidP="00C24BD9">
      <w:pPr>
        <w:pStyle w:val="BodyText"/>
      </w:pPr>
      <w:r w:rsidRPr="00C24BD9">
        <w:rPr>
          <w:i/>
          <w:iCs/>
        </w:rPr>
        <w:t xml:space="preserve">Dialettica, genere e anima nel commento di Alessandro di Afrodisia al IV libro dei Topici di Aristotele. Introduzione, saggi di commento, traduzione e note </w:t>
      </w:r>
      <w:r w:rsidRPr="00C24BD9">
        <w:t xml:space="preserve">(Temi metafisici e problemi del </w:t>
      </w:r>
      <w:r w:rsidRPr="00C24BD9">
        <w:lastRenderedPageBreak/>
        <w:t>pensiero antico 145), forewords by R. Loredana Cardullo - Maddalena Bonelli, Milano (Vita e Pensiero) 2017, 303 pages.</w:t>
      </w:r>
    </w:p>
    <w:p w:rsidR="00836A8E" w:rsidRPr="00C24BD9" w:rsidRDefault="00836A8E" w:rsidP="00C24BD9">
      <w:pPr>
        <w:pStyle w:val="BodyText"/>
      </w:pPr>
    </w:p>
    <w:p w:rsidR="00836A8E" w:rsidRPr="00C24BD9" w:rsidRDefault="00836A8E" w:rsidP="00C24BD9">
      <w:pPr>
        <w:pStyle w:val="BodyText"/>
        <w:rPr>
          <w:lang w:val="en-GB"/>
        </w:rPr>
      </w:pPr>
      <w:r w:rsidRPr="00C24BD9">
        <w:rPr>
          <w:lang w:val="en-GB"/>
        </w:rPr>
        <w:t xml:space="preserve">Olympiodorus, </w:t>
      </w:r>
      <w:r w:rsidRPr="00C24BD9">
        <w:rPr>
          <w:i/>
          <w:iCs/>
          <w:lang w:val="en-GB"/>
        </w:rPr>
        <w:t>On Aristotle Meteorology 2-3</w:t>
      </w:r>
      <w:r w:rsidRPr="00C24BD9">
        <w:rPr>
          <w:lang w:val="en-GB"/>
        </w:rPr>
        <w:t xml:space="preserve"> (Ancient Commentators on Aristotle), London - Oxford - New York - New Delhi - Sydney (Bloomsbury), in progress.</w:t>
      </w:r>
    </w:p>
    <w:p w:rsidR="00836A8E" w:rsidRPr="00C24BD9" w:rsidRDefault="00836A8E" w:rsidP="00C24BD9">
      <w:pPr>
        <w:pStyle w:val="BodyText"/>
      </w:pPr>
    </w:p>
    <w:p w:rsidR="00836A8E" w:rsidRPr="00C24BD9" w:rsidRDefault="00836A8E" w:rsidP="00C24BD9">
      <w:pPr>
        <w:jc w:val="both"/>
      </w:pPr>
      <w:r w:rsidRPr="00C24BD9">
        <w:t>Scholarly papers:</w:t>
      </w:r>
    </w:p>
    <w:p w:rsidR="00836A8E" w:rsidRPr="00C24BD9" w:rsidRDefault="00836A8E" w:rsidP="00C24BD9">
      <w:pPr>
        <w:jc w:val="both"/>
      </w:pPr>
    </w:p>
    <w:p w:rsidR="00836A8E" w:rsidRDefault="00836A8E" w:rsidP="00C24BD9">
      <w:pPr>
        <w:pStyle w:val="BodyText"/>
      </w:pPr>
      <w:r w:rsidRPr="00C24BD9">
        <w:rPr>
          <w:i/>
          <w:iCs/>
        </w:rPr>
        <w:t>I Symmikta Zêtêmata di Porfirio, fonte del De Statu Animae di Claudiano Mamerto</w:t>
      </w:r>
      <w:r w:rsidRPr="00C24BD9">
        <w:t>, «Auctores nostri» (Bari, Edipuglia), 2 (2005), 141-159.</w:t>
      </w:r>
    </w:p>
    <w:p w:rsidR="0085230E" w:rsidRPr="00C24BD9" w:rsidRDefault="0085230E" w:rsidP="00C24BD9">
      <w:pPr>
        <w:pStyle w:val="BodyText"/>
      </w:pPr>
    </w:p>
    <w:p w:rsidR="00836A8E" w:rsidRPr="00C24BD9" w:rsidRDefault="00836A8E" w:rsidP="00C24BD9">
      <w:pPr>
        <w:pStyle w:val="BodyText"/>
      </w:pPr>
      <w:r w:rsidRPr="00C24BD9">
        <w:rPr>
          <w:i/>
          <w:iCs/>
        </w:rPr>
        <w:t>Antecedenti porfiriani della triade οὐσία-δύναμις-ἐνέργεια</w:t>
      </w:r>
      <w:r w:rsidRPr="00C24BD9">
        <w:t>, «Annali della facoltà di Scienze della formazione Università degli studi di Catania» (Catania, Università degli Studi di Catania), 9 (2010), 171-182.</w:t>
      </w:r>
    </w:p>
    <w:p w:rsidR="00836A8E" w:rsidRPr="00C24BD9" w:rsidRDefault="00836A8E" w:rsidP="00C24BD9">
      <w:pPr>
        <w:pStyle w:val="BodyText"/>
      </w:pPr>
    </w:p>
    <w:p w:rsidR="00836A8E" w:rsidRPr="00C24BD9" w:rsidRDefault="00836A8E" w:rsidP="00C24BD9">
      <w:pPr>
        <w:pStyle w:val="BodyText"/>
      </w:pPr>
      <w:r w:rsidRPr="00C24BD9">
        <w:rPr>
          <w:i/>
          <w:iCs/>
        </w:rPr>
        <w:t>Il lessico dell’astrazione in Alessandro di Afrodisia</w:t>
      </w:r>
      <w:r w:rsidRPr="00C24BD9">
        <w:t>, «Giornale critico della filosofia italiana» (Firenze, Casa Editrice Le Lettere), VII serie volume IX, 92 (94) (2013), n. 2, 302-321.</w:t>
      </w:r>
    </w:p>
    <w:p w:rsidR="00836A8E" w:rsidRPr="00C24BD9" w:rsidRDefault="00836A8E" w:rsidP="00C24BD9">
      <w:pPr>
        <w:pStyle w:val="BodyText"/>
      </w:pPr>
    </w:p>
    <w:p w:rsidR="00836A8E" w:rsidRPr="00C24BD9" w:rsidRDefault="00836A8E" w:rsidP="00C24BD9">
      <w:pPr>
        <w:pStyle w:val="BodyText"/>
        <w:rPr>
          <w:lang w:val="en-GB"/>
        </w:rPr>
      </w:pPr>
      <w:r w:rsidRPr="00C24BD9">
        <w:rPr>
          <w:i/>
          <w:iCs/>
          <w:lang w:val="en-GB"/>
        </w:rPr>
        <w:t>Aristotle’s Topics in the Greek Neoplatonic Commentaries on the Categories</w:t>
      </w:r>
      <w:r w:rsidRPr="00C24BD9">
        <w:rPr>
          <w:lang w:val="en-GB"/>
        </w:rPr>
        <w:t>, «Peitho. Examina antiqua» (Poznań, Wydawnictwo Naukowe Instytutu Filozofii UAM), 1 (5) (2014), 91-117.</w:t>
      </w:r>
    </w:p>
    <w:p w:rsidR="00836A8E" w:rsidRPr="00C24BD9" w:rsidRDefault="00836A8E" w:rsidP="00C24BD9">
      <w:pPr>
        <w:pStyle w:val="BodyText"/>
      </w:pPr>
    </w:p>
    <w:p w:rsidR="00836A8E" w:rsidRPr="00C24BD9" w:rsidRDefault="00836A8E" w:rsidP="00C24BD9">
      <w:pPr>
        <w:pStyle w:val="BodyText"/>
      </w:pPr>
      <w:r w:rsidRPr="00C24BD9">
        <w:rPr>
          <w:i/>
          <w:iCs/>
        </w:rPr>
        <w:t>Quando Alessandro di Afrodisia critica Aristotele: esempi dal commento a Topici IV, 1-2</w:t>
      </w:r>
      <w:r w:rsidRPr="00C24BD9">
        <w:t xml:space="preserve">, in </w:t>
      </w:r>
      <w:r w:rsidRPr="00C24BD9">
        <w:rPr>
          <w:i/>
          <w:iCs/>
        </w:rPr>
        <w:t xml:space="preserve">Κάλλος καὶ ἀρετή. Bellezza e virtù. </w:t>
      </w:r>
      <w:r w:rsidRPr="00C24BD9">
        <w:t>Studi in onore di Maria Barbanti (Analecta Humanitatis 29), ed. by R. Loredana Cardullo - Daniele Iozzia, Acireale - Roma (Bonanno Editore) 2014, 349-360.</w:t>
      </w:r>
    </w:p>
    <w:p w:rsidR="00836A8E" w:rsidRPr="00C24BD9" w:rsidRDefault="00836A8E" w:rsidP="00C24BD9">
      <w:pPr>
        <w:pStyle w:val="BodyText"/>
      </w:pPr>
    </w:p>
    <w:p w:rsidR="00836A8E" w:rsidRPr="00C24BD9" w:rsidRDefault="00836A8E" w:rsidP="00C24BD9">
      <w:pPr>
        <w:pStyle w:val="BodyText"/>
      </w:pPr>
      <w:r w:rsidRPr="00C24BD9">
        <w:rPr>
          <w:i/>
          <w:iCs/>
        </w:rPr>
        <w:t>L’evoluzione di una dossografia sull’incorporeità dell’anima da Aristotele ai commentatori neoplatonici</w:t>
      </w:r>
      <w:r w:rsidRPr="00C24BD9">
        <w:t xml:space="preserve">, in </w:t>
      </w:r>
      <w:r w:rsidRPr="00C24BD9">
        <w:rPr>
          <w:i/>
          <w:iCs/>
        </w:rPr>
        <w:t>La complessità della cultura. Flussi, identità, valori</w:t>
      </w:r>
      <w:r w:rsidRPr="00C24BD9">
        <w:t xml:space="preserve"> (Scienze della Formazione), ed. by Francesco Paterniti - Donatella Privitera, Milano (FrancoAngeli) 2019, 69-83.</w:t>
      </w:r>
    </w:p>
    <w:p w:rsidR="00836A8E" w:rsidRPr="00C24BD9" w:rsidRDefault="00836A8E" w:rsidP="00C24BD9">
      <w:pPr>
        <w:pStyle w:val="BodyText"/>
      </w:pPr>
    </w:p>
    <w:p w:rsidR="00836A8E" w:rsidRPr="00C24BD9" w:rsidRDefault="00836A8E" w:rsidP="00C24BD9">
      <w:pPr>
        <w:pStyle w:val="BodyText"/>
      </w:pPr>
      <w:r w:rsidRPr="00C24BD9">
        <w:rPr>
          <w:i/>
          <w:iCs/>
        </w:rPr>
        <w:t>Porfirio e Giamblico sulla formazione di Pitagora in Oriente</w:t>
      </w:r>
      <w:r w:rsidRPr="00C24BD9">
        <w:t xml:space="preserve">, in Giacomo Borbone - R. Loredana Cardullo - Emanuele Coco - Francesco Coniglione - Chiara Militello - Salvatore Vasta, </w:t>
      </w:r>
      <w:r w:rsidRPr="00C24BD9">
        <w:rPr>
          <w:i/>
          <w:iCs/>
        </w:rPr>
        <w:t>Il mito tra filosofia e scienza. Temi e prospettive dall’antichità a oggi</w:t>
      </w:r>
      <w:r w:rsidRPr="00C24BD9">
        <w:t xml:space="preserve"> (Imaginalia 2), ed. by E. Coco - S. Vasta, Catania (Malcor D’ Edizione) 2019, 141-161.</w:t>
      </w:r>
    </w:p>
    <w:p w:rsidR="00836A8E" w:rsidRPr="00C24BD9" w:rsidRDefault="00836A8E" w:rsidP="00C24BD9">
      <w:pPr>
        <w:pStyle w:val="BodyText"/>
      </w:pPr>
    </w:p>
    <w:p w:rsidR="00836A8E" w:rsidRPr="00C24BD9" w:rsidRDefault="00836A8E" w:rsidP="00C24BD9">
      <w:pPr>
        <w:pStyle w:val="BodyText"/>
      </w:pPr>
      <w:r w:rsidRPr="00C24BD9">
        <w:rPr>
          <w:i/>
          <w:iCs/>
        </w:rPr>
        <w:t>Due prospettive sull’autocoscienza nel commentario al De anima attribuito a Simplicio</w:t>
      </w:r>
      <w:r w:rsidRPr="00C24BD9">
        <w:t xml:space="preserve">, in </w:t>
      </w:r>
      <w:r w:rsidRPr="00C24BD9">
        <w:rPr>
          <w:i/>
          <w:iCs/>
        </w:rPr>
        <w:t>Il valore e la virtù.</w:t>
      </w:r>
      <w:r w:rsidRPr="00C24BD9">
        <w:t xml:space="preserve"> Studi in onore di Silvana Raffaele (Analecta Humanitatis 37), ed. by Elena Frasca, Acireale - Roma (Bonanno Editore) 2019, 189-199.</w:t>
      </w:r>
    </w:p>
    <w:p w:rsidR="00836A8E" w:rsidRPr="00C24BD9" w:rsidRDefault="00836A8E" w:rsidP="00C24BD9">
      <w:pPr>
        <w:pStyle w:val="BodyText"/>
      </w:pPr>
    </w:p>
    <w:p w:rsidR="00836A8E" w:rsidRPr="00C24BD9" w:rsidRDefault="00836A8E" w:rsidP="00C24BD9">
      <w:pPr>
        <w:pStyle w:val="BodyText"/>
        <w:rPr>
          <w:lang w:val="en-GB"/>
        </w:rPr>
      </w:pPr>
      <w:r w:rsidRPr="00C24BD9">
        <w:rPr>
          <w:i/>
          <w:iCs/>
          <w:lang w:val="en-GB"/>
        </w:rPr>
        <w:t>From Heroes to Zeroes: The Pythagorean Refugees of the 6th and 5th Centuries</w:t>
      </w:r>
      <w:r w:rsidRPr="00C24BD9">
        <w:rPr>
          <w:lang w:val="en-GB"/>
        </w:rPr>
        <w:t>, «Pallas. Revue d’études antiques», 112 (2020), 35-48.</w:t>
      </w:r>
    </w:p>
    <w:p w:rsidR="00836A8E" w:rsidRPr="00C24BD9" w:rsidRDefault="00836A8E" w:rsidP="00C24BD9">
      <w:pPr>
        <w:pStyle w:val="BodyText"/>
      </w:pPr>
    </w:p>
    <w:p w:rsidR="00836A8E" w:rsidRPr="005451FF" w:rsidRDefault="00836A8E" w:rsidP="00C24BD9">
      <w:pPr>
        <w:pStyle w:val="BodyText"/>
        <w:rPr>
          <w:lang w:val="en-US"/>
        </w:rPr>
      </w:pPr>
      <w:r w:rsidRPr="00A37687">
        <w:rPr>
          <w:i/>
          <w:iCs/>
          <w:lang w:val="en-GB"/>
        </w:rPr>
        <w:t>Αἰσχύνη and the Λογιστικόν in Plato’s Republic</w:t>
      </w:r>
      <w:r w:rsidRPr="00A37687">
        <w:rPr>
          <w:lang w:val="en-GB"/>
        </w:rPr>
        <w:t xml:space="preserve">, in </w:t>
      </w:r>
      <w:r w:rsidRPr="00A37687">
        <w:rPr>
          <w:i/>
          <w:iCs/>
          <w:lang w:val="en-GB"/>
        </w:rPr>
        <w:t>Emotions in Plato</w:t>
      </w:r>
      <w:r w:rsidRPr="00A37687">
        <w:rPr>
          <w:lang w:val="en-GB"/>
        </w:rPr>
        <w:t xml:space="preserve"> (Brill’</w:t>
      </w:r>
      <w:r>
        <w:rPr>
          <w:lang w:val="en-GB"/>
        </w:rPr>
        <w:t>s Plato Studies 4), ed.</w:t>
      </w:r>
      <w:r w:rsidRPr="00A37687">
        <w:rPr>
          <w:lang w:val="en-GB"/>
        </w:rPr>
        <w:t xml:space="preserve"> by Laura Candiotto - Olivier Renaut, Leiden - Boston (Brill) 2020, 238-251.</w:t>
      </w:r>
    </w:p>
    <w:p w:rsidR="00836A8E" w:rsidRPr="005451FF" w:rsidRDefault="00836A8E" w:rsidP="00C24BD9">
      <w:pPr>
        <w:pStyle w:val="BodyText"/>
        <w:rPr>
          <w:lang w:val="en-US"/>
        </w:rPr>
      </w:pPr>
    </w:p>
    <w:p w:rsidR="00836A8E" w:rsidRPr="00C24BD9" w:rsidRDefault="00836A8E" w:rsidP="002B51DA">
      <w:pPr>
        <w:jc w:val="both"/>
        <w:rPr>
          <w:i/>
          <w:iCs/>
        </w:rPr>
      </w:pPr>
      <w:r w:rsidRPr="002B51DA">
        <w:rPr>
          <w:i/>
          <w:iCs/>
          <w:lang w:val="en-US"/>
        </w:rPr>
        <w:t>Mythical language and truth: The “affair” between Ares and Aphrodite in Aristotle</w:t>
      </w:r>
      <w:r w:rsidRPr="005B1791">
        <w:rPr>
          <w:lang w:val="en-US"/>
        </w:rPr>
        <w:t>, «Prolegomena. Journal of Philosophy», 20 (2021), n.</w:t>
      </w:r>
      <w:r>
        <w:rPr>
          <w:lang w:val="en-US"/>
        </w:rPr>
        <w:t xml:space="preserve"> </w:t>
      </w:r>
      <w:r w:rsidRPr="005B1791">
        <w:rPr>
          <w:lang w:val="en-US"/>
        </w:rPr>
        <w:t xml:space="preserve">1, </w:t>
      </w:r>
      <w:r>
        <w:rPr>
          <w:lang w:val="en-US"/>
        </w:rPr>
        <w:t>5-23</w:t>
      </w:r>
      <w:r w:rsidRPr="005B1791">
        <w:rPr>
          <w:lang w:val="en-US"/>
        </w:rPr>
        <w:t>.</w:t>
      </w:r>
    </w:p>
    <w:p w:rsidR="00836A8E" w:rsidRPr="00C24BD9" w:rsidRDefault="00836A8E" w:rsidP="00C24BD9">
      <w:pPr>
        <w:jc w:val="both"/>
        <w:rPr>
          <w:i/>
          <w:iCs/>
        </w:rPr>
      </w:pPr>
    </w:p>
    <w:p w:rsidR="00836A8E" w:rsidRPr="00C24BD9" w:rsidRDefault="00836A8E" w:rsidP="003E0E9F">
      <w:pPr>
        <w:jc w:val="both"/>
        <w:rPr>
          <w:i/>
          <w:iCs/>
        </w:rPr>
      </w:pPr>
      <w:r w:rsidRPr="003E0E9F">
        <w:rPr>
          <w:i/>
          <w:iCs/>
        </w:rPr>
        <w:t>Il linguaggio del mito e la filosofia: l’interpretazione simbolica nel commentario di Filopono al De anima di Aristotele</w:t>
      </w:r>
      <w:r w:rsidRPr="00C24BD9">
        <w:t xml:space="preserve">, </w:t>
      </w:r>
      <w:r>
        <w:t xml:space="preserve">in </w:t>
      </w:r>
      <w:r w:rsidRPr="003E0E9F">
        <w:rPr>
          <w:i/>
        </w:rPr>
        <w:t>Mythos e Logos. Tra archetipi antichi e sguardi sul futuro</w:t>
      </w:r>
      <w:r>
        <w:t xml:space="preserve"> (philosophica 264), ed. by R. Loredana Cardullo - Francesco Coniglione, Pisa (Edizioni ETS) 2021, 147-157</w:t>
      </w:r>
      <w:r w:rsidRPr="00C24BD9">
        <w:t>.</w:t>
      </w:r>
    </w:p>
    <w:p w:rsidR="00836A8E" w:rsidRPr="00C24BD9" w:rsidRDefault="00836A8E" w:rsidP="00C24BD9">
      <w:pPr>
        <w:jc w:val="both"/>
        <w:rPr>
          <w:i/>
          <w:iCs/>
        </w:rPr>
      </w:pPr>
    </w:p>
    <w:p w:rsidR="00836A8E" w:rsidRPr="00F11D27" w:rsidRDefault="00836A8E" w:rsidP="00F11D27">
      <w:pPr>
        <w:jc w:val="both"/>
        <w:rPr>
          <w:iCs/>
        </w:rPr>
      </w:pPr>
      <w:r w:rsidRPr="00F11D27">
        <w:rPr>
          <w:i/>
          <w:iCs/>
        </w:rPr>
        <w:lastRenderedPageBreak/>
        <w:t>Replying to Stoics as the Basis of True Aristotelianism. The Significance of Polemics in Alexander of Aphrodisias’ Commentaries and Treatises</w:t>
      </w:r>
      <w:r w:rsidRPr="00F11D27">
        <w:rPr>
          <w:iCs/>
        </w:rPr>
        <w:t xml:space="preserve">, in </w:t>
      </w:r>
      <w:r w:rsidRPr="00F11D27">
        <w:rPr>
          <w:i/>
          <w:iCs/>
        </w:rPr>
        <w:t>Polemics and Networking in Graeco-Roman Antiquity</w:t>
      </w:r>
      <w:r w:rsidRPr="00F11D27">
        <w:rPr>
          <w:iCs/>
        </w:rPr>
        <w:t xml:space="preserve">, </w:t>
      </w:r>
      <w:r>
        <w:rPr>
          <w:iCs/>
        </w:rPr>
        <w:t xml:space="preserve">ed. </w:t>
      </w:r>
      <w:r w:rsidRPr="00F11D27">
        <w:rPr>
          <w:iCs/>
        </w:rPr>
        <w:t>by Pieter d’Hoyne - Geert Roskam - Stefan Schorn - Joseph Verheyden, Turnhout (</w:t>
      </w:r>
      <w:r>
        <w:rPr>
          <w:iCs/>
        </w:rPr>
        <w:t>Brepols</w:t>
      </w:r>
      <w:r w:rsidRPr="00F11D27">
        <w:rPr>
          <w:iCs/>
        </w:rPr>
        <w:t>)</w:t>
      </w:r>
      <w:r>
        <w:rPr>
          <w:iCs/>
        </w:rPr>
        <w:t xml:space="preserve"> 2021</w:t>
      </w:r>
      <w:r w:rsidRPr="00F11D27">
        <w:rPr>
          <w:iCs/>
        </w:rPr>
        <w:t>, 93-116.</w:t>
      </w:r>
    </w:p>
    <w:p w:rsidR="00836A8E" w:rsidRPr="00C24BD9" w:rsidRDefault="00836A8E" w:rsidP="00C24BD9">
      <w:pPr>
        <w:jc w:val="both"/>
        <w:rPr>
          <w:i/>
          <w:iCs/>
        </w:rPr>
      </w:pPr>
    </w:p>
    <w:p w:rsidR="00836A8E" w:rsidRPr="00C24BD9" w:rsidRDefault="00836A8E" w:rsidP="00C24BD9">
      <w:pPr>
        <w:jc w:val="both"/>
        <w:rPr>
          <w:lang w:val="en-US"/>
        </w:rPr>
      </w:pPr>
      <w:r w:rsidRPr="00C24BD9">
        <w:rPr>
          <w:i/>
          <w:iCs/>
        </w:rPr>
        <w:t xml:space="preserve">Gli elementi e i principi degli enti sensibili in Platone nell’interpretazione di Alessandro di Afrodisia (Alex. </w:t>
      </w:r>
      <w:r w:rsidRPr="00C24BD9">
        <w:rPr>
          <w:i/>
          <w:iCs/>
          <w:lang w:val="en-US"/>
        </w:rPr>
        <w:t>Aphr. In Metaph.: 55.6-8)</w:t>
      </w:r>
      <w:r w:rsidRPr="00C24BD9">
        <w:rPr>
          <w:lang w:val="en-US"/>
        </w:rPr>
        <w:t xml:space="preserve">, in the volume in honor of Francesco Coniglione (Analecta Humanitatis), </w:t>
      </w:r>
      <w:r w:rsidRPr="00713599">
        <w:rPr>
          <w:lang w:val="en-US"/>
        </w:rPr>
        <w:t>Acireale - Roma (Bonanno Editore)</w:t>
      </w:r>
      <w:r>
        <w:rPr>
          <w:lang w:val="en-US"/>
        </w:rPr>
        <w:t>,</w:t>
      </w:r>
      <w:r w:rsidRPr="00713599">
        <w:rPr>
          <w:lang w:val="en-US"/>
        </w:rPr>
        <w:t xml:space="preserve"> </w:t>
      </w:r>
      <w:r w:rsidRPr="00C24BD9">
        <w:rPr>
          <w:lang w:val="en-US"/>
        </w:rPr>
        <w:t>in press.</w:t>
      </w:r>
    </w:p>
    <w:p w:rsidR="00836A8E" w:rsidRPr="00C24BD9" w:rsidRDefault="00836A8E" w:rsidP="00C24BD9">
      <w:pPr>
        <w:jc w:val="both"/>
        <w:rPr>
          <w:lang w:val="en-US"/>
        </w:rPr>
      </w:pPr>
    </w:p>
    <w:p w:rsidR="00836A8E" w:rsidRPr="00C24BD9" w:rsidRDefault="00836A8E" w:rsidP="004D5D49">
      <w:pPr>
        <w:jc w:val="both"/>
        <w:rPr>
          <w:lang w:val="en-US"/>
        </w:rPr>
      </w:pPr>
      <w:r w:rsidRPr="004D5D49">
        <w:rPr>
          <w:i/>
          <w:lang w:val="en-US"/>
        </w:rPr>
        <w:t>The two Aphrodites: Plotinus, Proclus and the sublimation of bodily desires</w:t>
      </w:r>
      <w:r w:rsidRPr="004D5D49">
        <w:rPr>
          <w:lang w:val="en-US"/>
        </w:rPr>
        <w:t xml:space="preserve">, in </w:t>
      </w:r>
      <w:r w:rsidRPr="004D5D49">
        <w:rPr>
          <w:i/>
          <w:lang w:val="en-US"/>
        </w:rPr>
        <w:t>Soul, Body and Gender in Late Antiquity. Essays on Embodiment and Disembodiment</w:t>
      </w:r>
      <w:r w:rsidRPr="004D5D49">
        <w:rPr>
          <w:lang w:val="en-US"/>
        </w:rPr>
        <w:t>, ed. by Istvan Perczel - Andra Juganaru - Anastasia Theologou - Stanimir Panayotov, London - New York (Routledge)</w:t>
      </w:r>
      <w:r>
        <w:rPr>
          <w:lang w:val="en-US"/>
        </w:rPr>
        <w:t>, in press.</w:t>
      </w:r>
    </w:p>
    <w:p w:rsidR="00836A8E" w:rsidRPr="00C24BD9" w:rsidRDefault="00836A8E" w:rsidP="00C24BD9">
      <w:pPr>
        <w:jc w:val="both"/>
        <w:rPr>
          <w:lang w:val="en-US"/>
        </w:rPr>
      </w:pPr>
    </w:p>
    <w:p w:rsidR="00836A8E" w:rsidRPr="00C24BD9" w:rsidRDefault="00836A8E" w:rsidP="00B04EA9">
      <w:pPr>
        <w:jc w:val="both"/>
        <w:rPr>
          <w:lang w:val="en-US"/>
        </w:rPr>
      </w:pPr>
      <w:r w:rsidRPr="00B04EA9">
        <w:rPr>
          <w:i/>
          <w:lang w:val="en-US"/>
        </w:rPr>
        <w:t>From Literacy to Orality and Back. The Complex Textualization of Late Neoplatonic Lectures</w:t>
      </w:r>
      <w:r w:rsidRPr="00B04EA9">
        <w:rPr>
          <w:lang w:val="en-US"/>
        </w:rPr>
        <w:t xml:space="preserve"> in </w:t>
      </w:r>
      <w:r w:rsidRPr="00B04EA9">
        <w:rPr>
          <w:i/>
          <w:lang w:val="en-US"/>
        </w:rPr>
        <w:t>Patterns of Textualization</w:t>
      </w:r>
      <w:r w:rsidRPr="00B04EA9">
        <w:rPr>
          <w:lang w:val="en-US"/>
        </w:rPr>
        <w:t>, ed. by Margalit Finkelberg - Donna Shalev - Rachel Zelnick-Abramo, Leiden - Boston (Brill)</w:t>
      </w:r>
      <w:r>
        <w:rPr>
          <w:lang w:val="en-US"/>
        </w:rPr>
        <w:t>, in press</w:t>
      </w:r>
      <w:r w:rsidRPr="00B04EA9">
        <w:rPr>
          <w:lang w:val="en-US"/>
        </w:rPr>
        <w:t>.</w:t>
      </w:r>
    </w:p>
    <w:p w:rsidR="00836A8E" w:rsidRPr="00C24BD9" w:rsidRDefault="00836A8E" w:rsidP="00C24BD9">
      <w:pPr>
        <w:jc w:val="both"/>
        <w:rPr>
          <w:lang w:val="en-US"/>
        </w:rPr>
      </w:pPr>
    </w:p>
    <w:p w:rsidR="00836A8E" w:rsidRPr="00C24BD9" w:rsidRDefault="00836A8E" w:rsidP="00C24BD9">
      <w:pPr>
        <w:jc w:val="both"/>
      </w:pPr>
      <w:r w:rsidRPr="00C24BD9">
        <w:t>Papers in conference proceedings:</w:t>
      </w:r>
    </w:p>
    <w:p w:rsidR="00836A8E" w:rsidRPr="00C24BD9" w:rsidRDefault="00836A8E" w:rsidP="00C24BD9">
      <w:pPr>
        <w:jc w:val="both"/>
      </w:pPr>
    </w:p>
    <w:p w:rsidR="00836A8E" w:rsidRPr="00C24BD9" w:rsidRDefault="00836A8E" w:rsidP="00C24BD9">
      <w:pPr>
        <w:pStyle w:val="BodyText"/>
      </w:pPr>
      <w:r w:rsidRPr="00C24BD9">
        <w:rPr>
          <w:i/>
          <w:iCs/>
        </w:rPr>
        <w:t>Il divino nella traduzione calcidiana del «Timeo»,</w:t>
      </w:r>
      <w:r w:rsidRPr="00C24BD9">
        <w:t xml:space="preserve"> in</w:t>
      </w:r>
      <w:r w:rsidRPr="00C24BD9">
        <w:rPr>
          <w:i/>
          <w:iCs/>
        </w:rPr>
        <w:t xml:space="preserve"> Cosmogonie e cosmologie nel Medioevo. </w:t>
      </w:r>
      <w:r w:rsidRPr="00C24BD9">
        <w:t>Atti del Convegno Nazionale della Società Italiana per lo Studio del Pensiero Medievale (S.I.S.P.M.), Catania, 22-24 settembre 2006 (Textes et études du Moyen Âge 46), a cura di Concetto Martello - Chiara Militello - Andrea Vella, Louvain-la-Neuve (Fédération Internationale des Instituts d’Études Médiévales) 2008, 253-268.</w:t>
      </w:r>
    </w:p>
    <w:p w:rsidR="00836A8E" w:rsidRPr="00C24BD9" w:rsidRDefault="00836A8E" w:rsidP="00C24BD9">
      <w:pPr>
        <w:pStyle w:val="BodyText"/>
        <w:rPr>
          <w:lang w:val="en-GB"/>
        </w:rPr>
      </w:pPr>
    </w:p>
    <w:p w:rsidR="00836A8E" w:rsidRPr="00C24BD9" w:rsidRDefault="00836A8E" w:rsidP="00C24BD9">
      <w:pPr>
        <w:pStyle w:val="BodyText"/>
      </w:pPr>
      <w:r w:rsidRPr="00C24BD9">
        <w:rPr>
          <w:i/>
          <w:iCs/>
        </w:rPr>
        <w:t>Alessandro di Afrodisia e la gerarchia aristotelica delle conoscenze</w:t>
      </w:r>
      <w:r w:rsidRPr="00C24BD9">
        <w:t xml:space="preserve">, in </w:t>
      </w:r>
      <w:r w:rsidRPr="00C24BD9">
        <w:rPr>
          <w:i/>
          <w:iCs/>
        </w:rPr>
        <w:t>Il libro Alpha della Metafisica di Aristotele tra storiografia e teoria.</w:t>
      </w:r>
      <w:r w:rsidRPr="00C24BD9">
        <w:t xml:space="preserve"> Atti del Convegno Nazionale. Catania, 16-18 gennaio 2008 (Symbolon 35), ed. by R. Loredana Cardullo, Catania (CUECM) 2009, 211-237.</w:t>
      </w:r>
    </w:p>
    <w:p w:rsidR="00836A8E" w:rsidRPr="00C24BD9" w:rsidRDefault="00836A8E" w:rsidP="00C24BD9">
      <w:pPr>
        <w:pStyle w:val="BodyText"/>
      </w:pPr>
    </w:p>
    <w:p w:rsidR="00836A8E" w:rsidRPr="00C24BD9" w:rsidRDefault="00836A8E" w:rsidP="00C24BD9">
      <w:pPr>
        <w:pStyle w:val="BodyText"/>
      </w:pPr>
      <w:r w:rsidRPr="00C24BD9">
        <w:rPr>
          <w:i/>
          <w:iCs/>
        </w:rPr>
        <w:t>Le dunameis dell’anima nelle Enneadi</w:t>
      </w:r>
      <w:r w:rsidRPr="00C24BD9">
        <w:t xml:space="preserve">, in </w:t>
      </w:r>
      <w:r w:rsidRPr="00C24BD9">
        <w:rPr>
          <w:i/>
          <w:iCs/>
        </w:rPr>
        <w:t>Anima e libertà in Plotino.</w:t>
      </w:r>
      <w:r w:rsidRPr="00C24BD9">
        <w:t xml:space="preserve"> Atti del Convegno Nazionale di Catania, 29-30 gennaio 2009 (Symbolon 36), ed. by Maria Di Pasquale Barbanti - Daniele Iozzia, Catania (CUECM) 2009, 227-246.</w:t>
      </w:r>
    </w:p>
    <w:p w:rsidR="00836A8E" w:rsidRPr="00C24BD9" w:rsidRDefault="00836A8E" w:rsidP="00C24BD9">
      <w:pPr>
        <w:pStyle w:val="BodyText"/>
      </w:pPr>
    </w:p>
    <w:p w:rsidR="00836A8E" w:rsidRPr="00C24BD9" w:rsidRDefault="00836A8E" w:rsidP="00C24BD9">
      <w:pPr>
        <w:pStyle w:val="BodyText"/>
      </w:pPr>
      <w:r w:rsidRPr="00C24BD9">
        <w:rPr>
          <w:i/>
          <w:iCs/>
        </w:rPr>
        <w:t>Il rapporto fra oggetti geometrici, generi e specie in Alessandro di Afrodisia e Boezio</w:t>
      </w:r>
      <w:r w:rsidRPr="00C24BD9">
        <w:t xml:space="preserve">, in </w:t>
      </w:r>
      <w:r w:rsidRPr="00C24BD9">
        <w:rPr>
          <w:i/>
          <w:iCs/>
        </w:rPr>
        <w:t xml:space="preserve">Universalità della Ragione. </w:t>
      </w:r>
      <w:r w:rsidRPr="00C24BD9">
        <w:rPr>
          <w:i/>
          <w:iCs/>
          <w:lang w:val="fr-FR"/>
        </w:rPr>
        <w:t xml:space="preserve">Pluralità delle Filosofie nel Medioevo. Universalité de la Raison. Pluralité des Philosophies au Moyen Âge. </w:t>
      </w:r>
      <w:r w:rsidRPr="00C24BD9">
        <w:rPr>
          <w:i/>
          <w:iCs/>
          <w:lang w:val="en-GB"/>
        </w:rPr>
        <w:t xml:space="preserve">Universality of Reason. Plurality of Philosophies in the Middle Ages. </w:t>
      </w:r>
      <w:r w:rsidRPr="00C24BD9">
        <w:t xml:space="preserve">XII Congresso Internazionale di Filosofia Medievale. Palermo, 17-22 settembre 2007. </w:t>
      </w:r>
      <w:r w:rsidRPr="00C24BD9">
        <w:rPr>
          <w:i/>
          <w:iCs/>
        </w:rPr>
        <w:t>II.1. Comunicazioni. Latina</w:t>
      </w:r>
      <w:r w:rsidRPr="00C24BD9">
        <w:t xml:space="preserve"> (Biblioteca dell’Officina di Studi Medievali 14.II.1), ed. by Alessandro Musco - Carla Compagno - Salvatore D’Agostino - Giuliana Musotto, Palermo (Officina di Studi Medievali) 2012, 45-52.</w:t>
      </w:r>
    </w:p>
    <w:p w:rsidR="00836A8E" w:rsidRPr="00C24BD9" w:rsidRDefault="00836A8E" w:rsidP="00C24BD9">
      <w:pPr>
        <w:pStyle w:val="BodyText"/>
      </w:pPr>
    </w:p>
    <w:p w:rsidR="00836A8E" w:rsidRPr="00C24BD9" w:rsidRDefault="00836A8E" w:rsidP="00C24BD9">
      <w:pPr>
        <w:pStyle w:val="BodyText"/>
      </w:pPr>
      <w:r w:rsidRPr="00C24BD9">
        <w:rPr>
          <w:i/>
          <w:iCs/>
        </w:rPr>
        <w:t>Il rapporto tra anima e corpo in Filopono: il commentario al De anima e il De intellectu a confronto</w:t>
      </w:r>
      <w:r w:rsidRPr="00C24BD9">
        <w:t xml:space="preserve">, in «Schede medievali» (Palermo, Officina di Studi Medievali), 52 (2014) = </w:t>
      </w:r>
      <w:r w:rsidRPr="00C24BD9">
        <w:rPr>
          <w:i/>
          <w:iCs/>
        </w:rPr>
        <w:t xml:space="preserve">Traduzioni e Tradizioni. Il pensiero medievale nell’incontro tra le culture mediterranee </w:t>
      </w:r>
      <w:r w:rsidRPr="00C24BD9">
        <w:t>(Siracusa, 26-29 settembre 2011). Atti, ed. by Alessandro Musco - Giulliana Musotto, 281-291.</w:t>
      </w:r>
    </w:p>
    <w:p w:rsidR="00836A8E" w:rsidRPr="00C24BD9" w:rsidRDefault="00836A8E" w:rsidP="00C24BD9">
      <w:pPr>
        <w:pStyle w:val="BodyText"/>
      </w:pPr>
    </w:p>
    <w:p w:rsidR="00836A8E" w:rsidRPr="00C24BD9" w:rsidRDefault="00836A8E" w:rsidP="00C24BD9">
      <w:pPr>
        <w:pStyle w:val="BodyText"/>
      </w:pPr>
      <w:r w:rsidRPr="00C24BD9">
        <w:rPr>
          <w:i/>
          <w:iCs/>
        </w:rPr>
        <w:t>Scienze cognitive e filosofia antica: Douglas Hofstadter e Porfirio a confronto</w:t>
      </w:r>
      <w:r w:rsidRPr="00C24BD9">
        <w:t xml:space="preserve">, in </w:t>
      </w:r>
      <w:r w:rsidRPr="00C24BD9">
        <w:rPr>
          <w:i/>
          <w:iCs/>
        </w:rPr>
        <w:t xml:space="preserve">La domanda civile di filosofia. </w:t>
      </w:r>
      <w:r w:rsidRPr="00C24BD9">
        <w:t>Atti del XXXVIII Congresso Nazionale della Società Filosofica Italiana. Catania il 31 ottobre - 2 novembre 2013, ed. by Francesco Coniglione, Acireale - Roma (Bonanno Editore) 2015, 312-321.</w:t>
      </w:r>
    </w:p>
    <w:p w:rsidR="00836A8E" w:rsidRPr="00C24BD9" w:rsidRDefault="00836A8E" w:rsidP="00C24BD9">
      <w:pPr>
        <w:pStyle w:val="BodyText"/>
      </w:pPr>
    </w:p>
    <w:p w:rsidR="00836A8E" w:rsidRPr="00C24BD9" w:rsidRDefault="00836A8E" w:rsidP="00C24BD9">
      <w:pPr>
        <w:pStyle w:val="BodyText"/>
      </w:pPr>
      <w:r w:rsidRPr="00C24BD9">
        <w:rPr>
          <w:i/>
          <w:iCs/>
        </w:rPr>
        <w:t>La teoria platonica della visione nei Saturnalia di Macrobio</w:t>
      </w:r>
      <w:r w:rsidRPr="00C24BD9">
        <w:t xml:space="preserve">, in </w:t>
      </w:r>
      <w:r w:rsidRPr="00C24BD9">
        <w:rPr>
          <w:i/>
          <w:iCs/>
        </w:rPr>
        <w:t>Princeps philosophorum. Platone nell’Occidente tardo-antico, medievale e umanistico</w:t>
      </w:r>
      <w:r w:rsidRPr="00C24BD9">
        <w:t xml:space="preserve"> (Institutiones 5), ed. by Maria Borriello - Angelo Maria Vitale, Roma (Città Nuova) 2016, 259-270.</w:t>
      </w:r>
    </w:p>
    <w:p w:rsidR="00836A8E" w:rsidRPr="00C24BD9" w:rsidRDefault="00836A8E" w:rsidP="00C24BD9">
      <w:pPr>
        <w:pStyle w:val="BodyText"/>
      </w:pPr>
    </w:p>
    <w:p w:rsidR="00836A8E" w:rsidRPr="00C24BD9" w:rsidRDefault="00836A8E" w:rsidP="00C24BD9">
      <w:pPr>
        <w:pStyle w:val="BodyText"/>
      </w:pPr>
      <w:r w:rsidRPr="00C24BD9">
        <w:rPr>
          <w:i/>
          <w:iCs/>
        </w:rPr>
        <w:t>L’inseparabilità dell’anima dal corpo in Alessandro di Afrodisia (De anima e in Top.)</w:t>
      </w:r>
      <w:r w:rsidRPr="00C24BD9">
        <w:t xml:space="preserve">, in </w:t>
      </w:r>
      <w:r w:rsidRPr="00C24BD9">
        <w:rPr>
          <w:i/>
          <w:iCs/>
        </w:rPr>
        <w:t>Percepire apprendere agire. La riflessione filosofica antica sul rapporto tra mente e corpo</w:t>
      </w:r>
      <w:r w:rsidRPr="00C24BD9">
        <w:t xml:space="preserve"> (Symbolon 43), ed. by R. Loredana Cardullo - Giovanna R. Giardina, Sankt Augustin (Academia Verlag) 2016, 123-142.</w:t>
      </w:r>
    </w:p>
    <w:p w:rsidR="00836A8E" w:rsidRPr="00C24BD9" w:rsidRDefault="00836A8E" w:rsidP="00C24BD9">
      <w:pPr>
        <w:pStyle w:val="BodyText"/>
      </w:pPr>
    </w:p>
    <w:p w:rsidR="00836A8E" w:rsidRPr="00C24BD9" w:rsidRDefault="00836A8E" w:rsidP="00C24BD9">
      <w:pPr>
        <w:pStyle w:val="BodyText"/>
        <w:rPr>
          <w:lang w:val="en-GB"/>
        </w:rPr>
      </w:pPr>
      <w:r w:rsidRPr="00C24BD9">
        <w:rPr>
          <w:i/>
          <w:iCs/>
          <w:lang w:val="en-GB"/>
        </w:rPr>
        <w:t>Emotions and Reason in Alexander of Aphrodisias: the Place of aidôs in the Human Soul</w:t>
      </w:r>
      <w:r w:rsidRPr="00C24BD9">
        <w:rPr>
          <w:lang w:val="en-GB"/>
        </w:rPr>
        <w:t xml:space="preserve">, in </w:t>
      </w:r>
      <w:r w:rsidRPr="00C24BD9">
        <w:rPr>
          <w:i/>
          <w:iCs/>
          <w:lang w:val="en-GB"/>
        </w:rPr>
        <w:t>Reason and No-Reason from Ancient Philosophy to Modern Neurosciences. Old Parameters, New Perspectives</w:t>
      </w:r>
      <w:r w:rsidRPr="00C24BD9">
        <w:rPr>
          <w:lang w:val="en-GB"/>
        </w:rPr>
        <w:t>, R. Loredana Cardullo - Francesco Coniglione (eds.), Sankt Augustin (Academia Verlag) 2017, 19-34.</w:t>
      </w:r>
    </w:p>
    <w:p w:rsidR="00836A8E" w:rsidRPr="00C24BD9" w:rsidRDefault="00836A8E" w:rsidP="00C24BD9">
      <w:pPr>
        <w:pStyle w:val="BodyText"/>
        <w:rPr>
          <w:lang w:val="en-GB"/>
        </w:rPr>
      </w:pPr>
    </w:p>
    <w:p w:rsidR="00836A8E" w:rsidRPr="00C24BD9" w:rsidRDefault="00836A8E" w:rsidP="00C24BD9">
      <w:pPr>
        <w:pStyle w:val="BodyText"/>
        <w:rPr>
          <w:lang w:val="en-GB"/>
        </w:rPr>
      </w:pPr>
      <w:r w:rsidRPr="00C24BD9">
        <w:rPr>
          <w:i/>
          <w:iCs/>
          <w:lang w:val="en-GB"/>
        </w:rPr>
        <w:t>Self-knowledge and self-reversion of the irrational soul in ‘Simplicius’, Commentary on On the Soul</w:t>
      </w:r>
      <w:r w:rsidRPr="00C24BD9">
        <w:rPr>
          <w:lang w:val="en-GB"/>
        </w:rPr>
        <w:t xml:space="preserve">, in </w:t>
      </w:r>
      <w:r w:rsidRPr="00C24BD9">
        <w:rPr>
          <w:i/>
          <w:iCs/>
          <w:lang w:val="en-GB"/>
        </w:rPr>
        <w:t>Platonism and its Legacy.</w:t>
      </w:r>
      <w:r w:rsidRPr="00C24BD9">
        <w:rPr>
          <w:lang w:val="en-GB"/>
        </w:rPr>
        <w:t xml:space="preserve"> Selected Papers from the Fifteenth Annual Conference of the International Society for Neoplatonic Studies, edited by John F. Finamore - Tomáš Nejeschleba, Lydney (The Prometheus Trust) 2019, 121-140.</w:t>
      </w:r>
    </w:p>
    <w:p w:rsidR="00836A8E" w:rsidRPr="00C24BD9" w:rsidRDefault="00836A8E" w:rsidP="00C24BD9">
      <w:pPr>
        <w:pStyle w:val="BodyText"/>
        <w:rPr>
          <w:lang w:val="en-GB"/>
        </w:rPr>
      </w:pPr>
    </w:p>
    <w:p w:rsidR="00836A8E" w:rsidRPr="00C24BD9" w:rsidRDefault="00836A8E" w:rsidP="00676244">
      <w:pPr>
        <w:pStyle w:val="BodyText"/>
        <w:rPr>
          <w:lang w:val="en-GB"/>
        </w:rPr>
      </w:pPr>
      <w:r w:rsidRPr="00676244">
        <w:rPr>
          <w:i/>
          <w:lang w:val="en-GB"/>
        </w:rPr>
        <w:t>Il paschein e i pathê della Terra e degli esseri viventi in Aristotele e Alessandro di Afrodisia (Meteorologica I.14)</w:t>
      </w:r>
      <w:r w:rsidRPr="00676244">
        <w:rPr>
          <w:lang w:val="en-GB"/>
        </w:rPr>
        <w:t xml:space="preserve">, in </w:t>
      </w:r>
      <w:r>
        <w:rPr>
          <w:lang w:val="en-GB"/>
        </w:rPr>
        <w:t xml:space="preserve">the proceedings of the </w:t>
      </w:r>
      <w:r w:rsidRPr="00676244">
        <w:rPr>
          <w:lang w:val="en-GB"/>
        </w:rPr>
        <w:t>VIII SISFA</w:t>
      </w:r>
      <w:r>
        <w:rPr>
          <w:lang w:val="en-GB"/>
        </w:rPr>
        <w:t xml:space="preserve"> conference, in press</w:t>
      </w:r>
      <w:r w:rsidRPr="00676244">
        <w:rPr>
          <w:lang w:val="en-GB"/>
        </w:rPr>
        <w:t>.</w:t>
      </w:r>
    </w:p>
    <w:p w:rsidR="00836A8E" w:rsidRPr="00C24BD9" w:rsidRDefault="00836A8E" w:rsidP="00C24BD9">
      <w:pPr>
        <w:pStyle w:val="BodyText"/>
        <w:rPr>
          <w:lang w:val="en-GB"/>
        </w:rPr>
      </w:pPr>
    </w:p>
    <w:p w:rsidR="00836A8E" w:rsidRPr="00C24BD9" w:rsidRDefault="00836A8E" w:rsidP="00676244">
      <w:pPr>
        <w:pStyle w:val="BodyText"/>
        <w:rPr>
          <w:lang w:val="en-GB"/>
        </w:rPr>
      </w:pPr>
      <w:r w:rsidRPr="00676244">
        <w:rPr>
          <w:i/>
          <w:lang w:val="en-GB"/>
        </w:rPr>
        <w:t>Stagioni e sonno: l’effetto dell’ambiente sugli esseri umani in Alessandro di Afrodisia (?), Quaestio I.20</w:t>
      </w:r>
      <w:r w:rsidRPr="00676244">
        <w:rPr>
          <w:lang w:val="en-GB"/>
        </w:rPr>
        <w:t xml:space="preserve">, in </w:t>
      </w:r>
      <w:r w:rsidRPr="00676244">
        <w:rPr>
          <w:i/>
          <w:lang w:val="en-GB"/>
        </w:rPr>
        <w:t>Cura di sé, cura del mondo. L’impatto della crisi ambientale sul fisico (sôma) e sul morale (psychê) dell’uomo</w:t>
      </w:r>
      <w:r w:rsidRPr="00676244">
        <w:rPr>
          <w:lang w:val="en-GB"/>
        </w:rPr>
        <w:t>, Firenze (Le Monnier Università / Studi di Mondadori Education)</w:t>
      </w:r>
      <w:r>
        <w:rPr>
          <w:lang w:val="en-GB"/>
        </w:rPr>
        <w:t>, in press.</w:t>
      </w:r>
    </w:p>
    <w:p w:rsidR="00836A8E" w:rsidRPr="00C24BD9" w:rsidRDefault="00836A8E" w:rsidP="00C24BD9">
      <w:pPr>
        <w:pStyle w:val="BodyText"/>
        <w:rPr>
          <w:lang w:val="en-GB"/>
        </w:rPr>
      </w:pPr>
    </w:p>
    <w:p w:rsidR="0037725E" w:rsidRDefault="00836A8E" w:rsidP="00C24BD9">
      <w:pPr>
        <w:pStyle w:val="BodyText"/>
        <w:rPr>
          <w:lang w:val="en-GB"/>
        </w:rPr>
      </w:pPr>
      <w:r w:rsidRPr="00676244">
        <w:rPr>
          <w:i/>
          <w:lang w:val="en-GB"/>
        </w:rPr>
        <w:t>Reality and Soul in the Neoplatonic Theory of Sense-Perception</w:t>
      </w:r>
      <w:r w:rsidRPr="00676244">
        <w:rPr>
          <w:lang w:val="en-GB"/>
        </w:rPr>
        <w:t xml:space="preserve">, in </w:t>
      </w:r>
      <w:r>
        <w:rPr>
          <w:lang w:val="en-GB"/>
        </w:rPr>
        <w:t xml:space="preserve">the proceedings of the conference on </w:t>
      </w:r>
      <w:r w:rsidRPr="00676244">
        <w:rPr>
          <w:i/>
          <w:lang w:val="en-GB"/>
        </w:rPr>
        <w:t>L’invenzione della realtà. Scienza, mito e immaginario nel dialogo tra realtà psichica e mondo oggettivo</w:t>
      </w:r>
      <w:r>
        <w:rPr>
          <w:lang w:val="en-GB"/>
        </w:rPr>
        <w:t>, in press.</w:t>
      </w:r>
    </w:p>
    <w:sectPr w:rsidR="0037725E">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613" w:rsidRDefault="001A1613">
      <w:r>
        <w:separator/>
      </w:r>
    </w:p>
  </w:endnote>
  <w:endnote w:type="continuationSeparator" w:id="0">
    <w:p w:rsidR="001A1613" w:rsidRDefault="001A16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5A2" w:rsidRDefault="003F75A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709D">
      <w:rPr>
        <w:rStyle w:val="PageNumber"/>
        <w:noProof/>
      </w:rPr>
      <w:t>8</w:t>
    </w:r>
    <w:r>
      <w:rPr>
        <w:rStyle w:val="PageNumber"/>
      </w:rPr>
      <w:fldChar w:fldCharType="end"/>
    </w:r>
  </w:p>
  <w:p w:rsidR="003F75A2" w:rsidRDefault="003F75A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613" w:rsidRDefault="001A1613">
      <w:r>
        <w:separator/>
      </w:r>
    </w:p>
  </w:footnote>
  <w:footnote w:type="continuationSeparator" w:id="0">
    <w:p w:rsidR="001A1613" w:rsidRDefault="001A16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11D39"/>
    <w:multiLevelType w:val="hybridMultilevel"/>
    <w:tmpl w:val="B5142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43C0D74"/>
    <w:multiLevelType w:val="hybridMultilevel"/>
    <w:tmpl w:val="19EE2AEA"/>
    <w:lvl w:ilvl="0" w:tplc="5D8656F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b w:val="0"/>
        <w:i/>
        <w:caps w:val="0"/>
        <w:smallCaps w:val="0"/>
        <w:strike w:val="0"/>
        <w:outline w:val="0"/>
        <w:shadow w:val="0"/>
        <w:vanish w:val="0"/>
      </w:rPr>
    </w:lvl>
    <w:lvl w:ilvl="2" w:tplc="04100005">
      <w:start w:val="1"/>
      <w:numFmt w:val="bullet"/>
      <w:lvlText w:val=""/>
      <w:lvlJc w:val="left"/>
      <w:pPr>
        <w:tabs>
          <w:tab w:val="num" w:pos="2160"/>
        </w:tabs>
        <w:ind w:left="2160" w:hanging="360"/>
      </w:pPr>
      <w:rPr>
        <w:rFonts w:ascii="Wingdings" w:hAnsi="Wingdings" w:hint="default"/>
        <w:b w:val="0"/>
        <w:i/>
        <w:caps w:val="0"/>
        <w:smallCaps w:val="0"/>
        <w:strike w:val="0"/>
        <w:outline/>
        <w:shadow w:val="0"/>
        <w:vanish w:val="0"/>
      </w:rPr>
    </w:lvl>
    <w:lvl w:ilvl="3" w:tplc="04100001">
      <w:start w:val="1"/>
      <w:numFmt w:val="bullet"/>
      <w:lvlText w:val=""/>
      <w:lvlJc w:val="left"/>
      <w:pPr>
        <w:tabs>
          <w:tab w:val="num" w:pos="2880"/>
        </w:tabs>
        <w:ind w:left="2880" w:hanging="360"/>
      </w:pPr>
      <w:rPr>
        <w:rFonts w:ascii="Symbol" w:hAnsi="Symbol" w:hint="default"/>
        <w:b/>
        <w:i/>
        <w:caps w:val="0"/>
        <w:smallCaps w:val="0"/>
        <w:strike w:val="0"/>
        <w:outline w:val="0"/>
        <w:shadow w:val="0"/>
        <w:vanish w:val="0"/>
      </w:rPr>
    </w:lvl>
    <w:lvl w:ilvl="4" w:tplc="04100003">
      <w:start w:val="1"/>
      <w:numFmt w:val="bullet"/>
      <w:lvlText w:val="o"/>
      <w:lvlJc w:val="left"/>
      <w:pPr>
        <w:tabs>
          <w:tab w:val="num" w:pos="3600"/>
        </w:tabs>
        <w:ind w:left="3600" w:hanging="360"/>
      </w:pPr>
      <w:rPr>
        <w:rFonts w:ascii="Courier New" w:hAnsi="Courier New" w:hint="default"/>
        <w:b w:val="0"/>
        <w:i/>
        <w:caps w:val="0"/>
        <w:smallCaps w:val="0"/>
        <w:strike w:val="0"/>
        <w:outline w:val="0"/>
        <w:shadow w:val="0"/>
        <w:vanish w:val="0"/>
      </w:rPr>
    </w:lvl>
    <w:lvl w:ilvl="5" w:tplc="04100005">
      <w:start w:val="1"/>
      <w:numFmt w:val="bullet"/>
      <w:lvlText w:val=""/>
      <w:lvlJc w:val="left"/>
      <w:pPr>
        <w:tabs>
          <w:tab w:val="num" w:pos="4320"/>
        </w:tabs>
        <w:ind w:left="4320" w:hanging="360"/>
      </w:pPr>
      <w:rPr>
        <w:rFonts w:ascii="Wingdings" w:hAnsi="Wingdings" w:hint="default"/>
        <w:b w:val="0"/>
        <w:i/>
        <w:caps w:val="0"/>
        <w:smallCaps w:val="0"/>
        <w:strike w:val="0"/>
        <w:outline/>
        <w:shadow w:val="0"/>
        <w:vanish w:val="0"/>
      </w:rPr>
    </w:lvl>
    <w:lvl w:ilvl="6" w:tplc="04100001">
      <w:start w:val="1"/>
      <w:numFmt w:val="bullet"/>
      <w:lvlText w:val=""/>
      <w:lvlJc w:val="left"/>
      <w:pPr>
        <w:tabs>
          <w:tab w:val="num" w:pos="5040"/>
        </w:tabs>
        <w:ind w:left="5040" w:hanging="360"/>
      </w:pPr>
      <w:rPr>
        <w:rFonts w:ascii="Symbol" w:hAnsi="Symbol" w:hint="default"/>
        <w:b/>
        <w:i/>
        <w:caps w:val="0"/>
        <w:smallCaps w:val="0"/>
        <w:strike w:val="0"/>
        <w:outline w:val="0"/>
        <w:shadow w:val="0"/>
        <w:vanish w:val="0"/>
      </w:rPr>
    </w:lvl>
    <w:lvl w:ilvl="7" w:tplc="04100003">
      <w:start w:val="1"/>
      <w:numFmt w:val="bullet"/>
      <w:lvlText w:val="o"/>
      <w:lvlJc w:val="left"/>
      <w:pPr>
        <w:tabs>
          <w:tab w:val="num" w:pos="5760"/>
        </w:tabs>
        <w:ind w:left="5760" w:hanging="360"/>
      </w:pPr>
      <w:rPr>
        <w:rFonts w:ascii="Courier New" w:hAnsi="Courier New" w:hint="default"/>
        <w:b w:val="0"/>
        <w:i/>
        <w:caps w:val="0"/>
        <w:smallCaps w:val="0"/>
        <w:strike w:val="0"/>
        <w:outline w:val="0"/>
        <w:shadow w:val="0"/>
        <w:vanish w:val="0"/>
      </w:rPr>
    </w:lvl>
    <w:lvl w:ilvl="8" w:tplc="04100005">
      <w:start w:val="1"/>
      <w:numFmt w:val="bullet"/>
      <w:lvlText w:val=""/>
      <w:lvlJc w:val="left"/>
      <w:pPr>
        <w:tabs>
          <w:tab w:val="num" w:pos="6480"/>
        </w:tabs>
        <w:ind w:left="6480" w:hanging="360"/>
      </w:pPr>
      <w:rPr>
        <w:rFonts w:ascii="Wingdings" w:hAnsi="Wingdings" w:hint="default"/>
        <w:b w:val="0"/>
        <w:i/>
        <w:caps w:val="0"/>
        <w:smallCaps w:val="0"/>
        <w:strike w:val="0"/>
        <w:outline/>
        <w:shadow w:val="0"/>
        <w:vanish w:val="0"/>
      </w:rPr>
    </w:lvl>
  </w:abstractNum>
  <w:abstractNum w:abstractNumId="2">
    <w:nsid w:val="63F028B2"/>
    <w:multiLevelType w:val="hybridMultilevel"/>
    <w:tmpl w:val="EBE2FF6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25E"/>
    <w:rsid w:val="000010C8"/>
    <w:rsid w:val="00003293"/>
    <w:rsid w:val="00012B44"/>
    <w:rsid w:val="00014E44"/>
    <w:rsid w:val="00032FF0"/>
    <w:rsid w:val="000341C2"/>
    <w:rsid w:val="000353EE"/>
    <w:rsid w:val="0004709D"/>
    <w:rsid w:val="00047F40"/>
    <w:rsid w:val="00050E3C"/>
    <w:rsid w:val="00054A36"/>
    <w:rsid w:val="00055599"/>
    <w:rsid w:val="00055B88"/>
    <w:rsid w:val="00062E99"/>
    <w:rsid w:val="0006358C"/>
    <w:rsid w:val="000715A6"/>
    <w:rsid w:val="00074236"/>
    <w:rsid w:val="0007440E"/>
    <w:rsid w:val="00077D13"/>
    <w:rsid w:val="00084660"/>
    <w:rsid w:val="00085ED4"/>
    <w:rsid w:val="000903E7"/>
    <w:rsid w:val="0009137A"/>
    <w:rsid w:val="000937B1"/>
    <w:rsid w:val="00095A30"/>
    <w:rsid w:val="0009610B"/>
    <w:rsid w:val="000A0153"/>
    <w:rsid w:val="000A177E"/>
    <w:rsid w:val="000A1AA5"/>
    <w:rsid w:val="000A1DFD"/>
    <w:rsid w:val="000A25F5"/>
    <w:rsid w:val="000A48FB"/>
    <w:rsid w:val="000A5D87"/>
    <w:rsid w:val="000B20E5"/>
    <w:rsid w:val="000B244F"/>
    <w:rsid w:val="000B6045"/>
    <w:rsid w:val="000C0F8E"/>
    <w:rsid w:val="000C4897"/>
    <w:rsid w:val="000E633B"/>
    <w:rsid w:val="000F44F2"/>
    <w:rsid w:val="000F49C4"/>
    <w:rsid w:val="000F71C4"/>
    <w:rsid w:val="00100088"/>
    <w:rsid w:val="00103D2E"/>
    <w:rsid w:val="00112CD6"/>
    <w:rsid w:val="00123E1D"/>
    <w:rsid w:val="00126FF1"/>
    <w:rsid w:val="00133B09"/>
    <w:rsid w:val="00133F16"/>
    <w:rsid w:val="00134AD9"/>
    <w:rsid w:val="0013500E"/>
    <w:rsid w:val="001418A1"/>
    <w:rsid w:val="00144461"/>
    <w:rsid w:val="001513EB"/>
    <w:rsid w:val="00157CCD"/>
    <w:rsid w:val="00161B46"/>
    <w:rsid w:val="00162ACA"/>
    <w:rsid w:val="00163E32"/>
    <w:rsid w:val="00164710"/>
    <w:rsid w:val="00164DAF"/>
    <w:rsid w:val="00164F7E"/>
    <w:rsid w:val="00172E7C"/>
    <w:rsid w:val="00174A3D"/>
    <w:rsid w:val="001867F2"/>
    <w:rsid w:val="00190F7F"/>
    <w:rsid w:val="00196D25"/>
    <w:rsid w:val="001A1613"/>
    <w:rsid w:val="001A440F"/>
    <w:rsid w:val="001A5EDD"/>
    <w:rsid w:val="001B08C3"/>
    <w:rsid w:val="001B1ED7"/>
    <w:rsid w:val="001B3621"/>
    <w:rsid w:val="001B567F"/>
    <w:rsid w:val="001B72F7"/>
    <w:rsid w:val="001C174C"/>
    <w:rsid w:val="001C2836"/>
    <w:rsid w:val="001C35DA"/>
    <w:rsid w:val="001C3E3C"/>
    <w:rsid w:val="001C49BB"/>
    <w:rsid w:val="001D623C"/>
    <w:rsid w:val="001E2868"/>
    <w:rsid w:val="001E2B25"/>
    <w:rsid w:val="001E62FF"/>
    <w:rsid w:val="001F3490"/>
    <w:rsid w:val="00206965"/>
    <w:rsid w:val="002073A4"/>
    <w:rsid w:val="00213544"/>
    <w:rsid w:val="00213CB0"/>
    <w:rsid w:val="002140D3"/>
    <w:rsid w:val="00221959"/>
    <w:rsid w:val="002239E3"/>
    <w:rsid w:val="002317D6"/>
    <w:rsid w:val="00234394"/>
    <w:rsid w:val="00250FFE"/>
    <w:rsid w:val="00253834"/>
    <w:rsid w:val="00266D25"/>
    <w:rsid w:val="002676E1"/>
    <w:rsid w:val="00272078"/>
    <w:rsid w:val="00273BB4"/>
    <w:rsid w:val="00275A93"/>
    <w:rsid w:val="002766D1"/>
    <w:rsid w:val="002829DE"/>
    <w:rsid w:val="00294B1C"/>
    <w:rsid w:val="002A356B"/>
    <w:rsid w:val="002B1125"/>
    <w:rsid w:val="002B4899"/>
    <w:rsid w:val="002B51DA"/>
    <w:rsid w:val="002B64C4"/>
    <w:rsid w:val="002B7BF5"/>
    <w:rsid w:val="002D1695"/>
    <w:rsid w:val="002D5DDD"/>
    <w:rsid w:val="002D7A46"/>
    <w:rsid w:val="002D7B3F"/>
    <w:rsid w:val="002F3894"/>
    <w:rsid w:val="002F421B"/>
    <w:rsid w:val="002F5340"/>
    <w:rsid w:val="002F604F"/>
    <w:rsid w:val="002F7350"/>
    <w:rsid w:val="0032757E"/>
    <w:rsid w:val="00331BB0"/>
    <w:rsid w:val="00332D8C"/>
    <w:rsid w:val="00332DAD"/>
    <w:rsid w:val="0033314F"/>
    <w:rsid w:val="0034035E"/>
    <w:rsid w:val="0034363E"/>
    <w:rsid w:val="00344582"/>
    <w:rsid w:val="00351D50"/>
    <w:rsid w:val="00356509"/>
    <w:rsid w:val="003634D1"/>
    <w:rsid w:val="00373815"/>
    <w:rsid w:val="00374E4D"/>
    <w:rsid w:val="003759DD"/>
    <w:rsid w:val="0037725E"/>
    <w:rsid w:val="003866C1"/>
    <w:rsid w:val="003A1432"/>
    <w:rsid w:val="003B7FAD"/>
    <w:rsid w:val="003D3B81"/>
    <w:rsid w:val="003D43F2"/>
    <w:rsid w:val="003E0E9F"/>
    <w:rsid w:val="003E641D"/>
    <w:rsid w:val="003F20F7"/>
    <w:rsid w:val="003F2E6D"/>
    <w:rsid w:val="003F47FE"/>
    <w:rsid w:val="003F5C34"/>
    <w:rsid w:val="003F66EB"/>
    <w:rsid w:val="003F71E2"/>
    <w:rsid w:val="003F75A2"/>
    <w:rsid w:val="00402E26"/>
    <w:rsid w:val="00404C40"/>
    <w:rsid w:val="00422A4A"/>
    <w:rsid w:val="004239DE"/>
    <w:rsid w:val="00425487"/>
    <w:rsid w:val="00437F0D"/>
    <w:rsid w:val="004413C8"/>
    <w:rsid w:val="0044464D"/>
    <w:rsid w:val="00445E96"/>
    <w:rsid w:val="00446782"/>
    <w:rsid w:val="00450166"/>
    <w:rsid w:val="0045116E"/>
    <w:rsid w:val="00451626"/>
    <w:rsid w:val="00460A53"/>
    <w:rsid w:val="004627BB"/>
    <w:rsid w:val="00467D9D"/>
    <w:rsid w:val="00471011"/>
    <w:rsid w:val="00474CC4"/>
    <w:rsid w:val="00485447"/>
    <w:rsid w:val="00490D1C"/>
    <w:rsid w:val="00491F34"/>
    <w:rsid w:val="00492484"/>
    <w:rsid w:val="00494305"/>
    <w:rsid w:val="00495C0E"/>
    <w:rsid w:val="0049755A"/>
    <w:rsid w:val="004A42EE"/>
    <w:rsid w:val="004A4D3E"/>
    <w:rsid w:val="004A7B3F"/>
    <w:rsid w:val="004C2DBE"/>
    <w:rsid w:val="004C730B"/>
    <w:rsid w:val="004D194C"/>
    <w:rsid w:val="004D1BC9"/>
    <w:rsid w:val="004D375E"/>
    <w:rsid w:val="004D5D49"/>
    <w:rsid w:val="004E0D2D"/>
    <w:rsid w:val="004E1E9A"/>
    <w:rsid w:val="004E73AD"/>
    <w:rsid w:val="004F52D9"/>
    <w:rsid w:val="004F5CD2"/>
    <w:rsid w:val="005012B7"/>
    <w:rsid w:val="0050327E"/>
    <w:rsid w:val="00505443"/>
    <w:rsid w:val="005108F7"/>
    <w:rsid w:val="005116D7"/>
    <w:rsid w:val="00514D59"/>
    <w:rsid w:val="0052264B"/>
    <w:rsid w:val="00526DB0"/>
    <w:rsid w:val="005451FF"/>
    <w:rsid w:val="00546363"/>
    <w:rsid w:val="0055628A"/>
    <w:rsid w:val="00560194"/>
    <w:rsid w:val="0056378D"/>
    <w:rsid w:val="00572E01"/>
    <w:rsid w:val="005823DC"/>
    <w:rsid w:val="00583015"/>
    <w:rsid w:val="0058753E"/>
    <w:rsid w:val="00594337"/>
    <w:rsid w:val="005945D8"/>
    <w:rsid w:val="00594B51"/>
    <w:rsid w:val="005A087F"/>
    <w:rsid w:val="005A17BD"/>
    <w:rsid w:val="005A1FEA"/>
    <w:rsid w:val="005A3574"/>
    <w:rsid w:val="005A36B6"/>
    <w:rsid w:val="005A5A46"/>
    <w:rsid w:val="005B0E3B"/>
    <w:rsid w:val="005B1791"/>
    <w:rsid w:val="005B539C"/>
    <w:rsid w:val="005C353C"/>
    <w:rsid w:val="005C57DA"/>
    <w:rsid w:val="005D6564"/>
    <w:rsid w:val="005D6E61"/>
    <w:rsid w:val="005E0CEC"/>
    <w:rsid w:val="005E25FD"/>
    <w:rsid w:val="005E55C0"/>
    <w:rsid w:val="005E7CB4"/>
    <w:rsid w:val="005F031D"/>
    <w:rsid w:val="005F1D7E"/>
    <w:rsid w:val="005F7A2F"/>
    <w:rsid w:val="00601FE2"/>
    <w:rsid w:val="00602333"/>
    <w:rsid w:val="00611DEE"/>
    <w:rsid w:val="0061322C"/>
    <w:rsid w:val="0062202E"/>
    <w:rsid w:val="00622BAA"/>
    <w:rsid w:val="00626085"/>
    <w:rsid w:val="006324A8"/>
    <w:rsid w:val="006332B0"/>
    <w:rsid w:val="00633B34"/>
    <w:rsid w:val="006501E5"/>
    <w:rsid w:val="0065363D"/>
    <w:rsid w:val="00662B4E"/>
    <w:rsid w:val="00674CCD"/>
    <w:rsid w:val="00676244"/>
    <w:rsid w:val="00676A3C"/>
    <w:rsid w:val="00677C55"/>
    <w:rsid w:val="00683F19"/>
    <w:rsid w:val="006862F8"/>
    <w:rsid w:val="00687D9F"/>
    <w:rsid w:val="0069268B"/>
    <w:rsid w:val="006A0509"/>
    <w:rsid w:val="006A5CE3"/>
    <w:rsid w:val="006A7ABE"/>
    <w:rsid w:val="006B000F"/>
    <w:rsid w:val="006B1486"/>
    <w:rsid w:val="006B4F82"/>
    <w:rsid w:val="006C43A7"/>
    <w:rsid w:val="006C509D"/>
    <w:rsid w:val="006C6852"/>
    <w:rsid w:val="006D08BF"/>
    <w:rsid w:val="006D0DF5"/>
    <w:rsid w:val="006D3662"/>
    <w:rsid w:val="006E0139"/>
    <w:rsid w:val="006E5B5D"/>
    <w:rsid w:val="006F6B8E"/>
    <w:rsid w:val="006F750D"/>
    <w:rsid w:val="00713599"/>
    <w:rsid w:val="00714A1F"/>
    <w:rsid w:val="007208A8"/>
    <w:rsid w:val="00723A95"/>
    <w:rsid w:val="00730CF5"/>
    <w:rsid w:val="00731C5A"/>
    <w:rsid w:val="00731E93"/>
    <w:rsid w:val="00734D87"/>
    <w:rsid w:val="007410F5"/>
    <w:rsid w:val="00751FAF"/>
    <w:rsid w:val="00753360"/>
    <w:rsid w:val="007548D7"/>
    <w:rsid w:val="00764654"/>
    <w:rsid w:val="00765162"/>
    <w:rsid w:val="007656EA"/>
    <w:rsid w:val="007661BC"/>
    <w:rsid w:val="00772E86"/>
    <w:rsid w:val="00790F5F"/>
    <w:rsid w:val="00792CC3"/>
    <w:rsid w:val="00794DB6"/>
    <w:rsid w:val="0079503E"/>
    <w:rsid w:val="007A169A"/>
    <w:rsid w:val="007A7ADA"/>
    <w:rsid w:val="007B10AC"/>
    <w:rsid w:val="007B5100"/>
    <w:rsid w:val="007C0424"/>
    <w:rsid w:val="007C5F0A"/>
    <w:rsid w:val="007C7204"/>
    <w:rsid w:val="007C7D2B"/>
    <w:rsid w:val="007D0386"/>
    <w:rsid w:val="007D14FC"/>
    <w:rsid w:val="007D5070"/>
    <w:rsid w:val="007E0683"/>
    <w:rsid w:val="007E4481"/>
    <w:rsid w:val="007E4AE0"/>
    <w:rsid w:val="007E4B10"/>
    <w:rsid w:val="007F2E3A"/>
    <w:rsid w:val="007F3C4A"/>
    <w:rsid w:val="007F6529"/>
    <w:rsid w:val="00800BF3"/>
    <w:rsid w:val="008027F7"/>
    <w:rsid w:val="00804E04"/>
    <w:rsid w:val="00817409"/>
    <w:rsid w:val="008255E1"/>
    <w:rsid w:val="008336EF"/>
    <w:rsid w:val="00833E7E"/>
    <w:rsid w:val="00836A8E"/>
    <w:rsid w:val="00846F0F"/>
    <w:rsid w:val="0085230E"/>
    <w:rsid w:val="00854699"/>
    <w:rsid w:val="0086140B"/>
    <w:rsid w:val="00866233"/>
    <w:rsid w:val="00871D94"/>
    <w:rsid w:val="00872415"/>
    <w:rsid w:val="0088648F"/>
    <w:rsid w:val="0089224C"/>
    <w:rsid w:val="008B6F09"/>
    <w:rsid w:val="008C7E9F"/>
    <w:rsid w:val="008D4B8F"/>
    <w:rsid w:val="008D5FA6"/>
    <w:rsid w:val="008D6097"/>
    <w:rsid w:val="008E270D"/>
    <w:rsid w:val="008E74CC"/>
    <w:rsid w:val="008F3F5C"/>
    <w:rsid w:val="00912B72"/>
    <w:rsid w:val="00916889"/>
    <w:rsid w:val="009204C7"/>
    <w:rsid w:val="009227E5"/>
    <w:rsid w:val="00923195"/>
    <w:rsid w:val="00925FCA"/>
    <w:rsid w:val="0093687A"/>
    <w:rsid w:val="0094047E"/>
    <w:rsid w:val="00940840"/>
    <w:rsid w:val="00941708"/>
    <w:rsid w:val="00947156"/>
    <w:rsid w:val="00947DCE"/>
    <w:rsid w:val="00954C87"/>
    <w:rsid w:val="009557F8"/>
    <w:rsid w:val="0096133C"/>
    <w:rsid w:val="00970621"/>
    <w:rsid w:val="00985CD4"/>
    <w:rsid w:val="00991AEB"/>
    <w:rsid w:val="00991D41"/>
    <w:rsid w:val="00997F09"/>
    <w:rsid w:val="009A71E0"/>
    <w:rsid w:val="009B000A"/>
    <w:rsid w:val="009B027D"/>
    <w:rsid w:val="009D46F7"/>
    <w:rsid w:val="009D7291"/>
    <w:rsid w:val="009E4E1C"/>
    <w:rsid w:val="009F0E25"/>
    <w:rsid w:val="009F3006"/>
    <w:rsid w:val="00A0098F"/>
    <w:rsid w:val="00A07654"/>
    <w:rsid w:val="00A11594"/>
    <w:rsid w:val="00A150AB"/>
    <w:rsid w:val="00A17D6B"/>
    <w:rsid w:val="00A2348D"/>
    <w:rsid w:val="00A242AB"/>
    <w:rsid w:val="00A30252"/>
    <w:rsid w:val="00A30311"/>
    <w:rsid w:val="00A315DA"/>
    <w:rsid w:val="00A37687"/>
    <w:rsid w:val="00A406BC"/>
    <w:rsid w:val="00A40EF5"/>
    <w:rsid w:val="00A42086"/>
    <w:rsid w:val="00A42F01"/>
    <w:rsid w:val="00A444F5"/>
    <w:rsid w:val="00A57155"/>
    <w:rsid w:val="00A73B7A"/>
    <w:rsid w:val="00A7453F"/>
    <w:rsid w:val="00A7488F"/>
    <w:rsid w:val="00A7724B"/>
    <w:rsid w:val="00A809E1"/>
    <w:rsid w:val="00A83FD1"/>
    <w:rsid w:val="00A9247D"/>
    <w:rsid w:val="00A93AD0"/>
    <w:rsid w:val="00A96CF3"/>
    <w:rsid w:val="00AB1415"/>
    <w:rsid w:val="00AB1BE0"/>
    <w:rsid w:val="00AB73F3"/>
    <w:rsid w:val="00AC3C0F"/>
    <w:rsid w:val="00AD2FBA"/>
    <w:rsid w:val="00AD4F1F"/>
    <w:rsid w:val="00AD72D9"/>
    <w:rsid w:val="00AE1908"/>
    <w:rsid w:val="00AE42CF"/>
    <w:rsid w:val="00AE4EEB"/>
    <w:rsid w:val="00AF303A"/>
    <w:rsid w:val="00AF65C3"/>
    <w:rsid w:val="00B00AD7"/>
    <w:rsid w:val="00B01AB2"/>
    <w:rsid w:val="00B024E6"/>
    <w:rsid w:val="00B04EA9"/>
    <w:rsid w:val="00B06AE2"/>
    <w:rsid w:val="00B207FD"/>
    <w:rsid w:val="00B35B34"/>
    <w:rsid w:val="00B4128A"/>
    <w:rsid w:val="00B5305C"/>
    <w:rsid w:val="00B570C8"/>
    <w:rsid w:val="00B656AE"/>
    <w:rsid w:val="00B719DE"/>
    <w:rsid w:val="00B75CB6"/>
    <w:rsid w:val="00B86329"/>
    <w:rsid w:val="00BA08A8"/>
    <w:rsid w:val="00BA3E5A"/>
    <w:rsid w:val="00BB6B86"/>
    <w:rsid w:val="00BB7C10"/>
    <w:rsid w:val="00BC5B47"/>
    <w:rsid w:val="00BC71BA"/>
    <w:rsid w:val="00BC75D5"/>
    <w:rsid w:val="00BD4938"/>
    <w:rsid w:val="00BD5B1D"/>
    <w:rsid w:val="00BD7250"/>
    <w:rsid w:val="00BE217D"/>
    <w:rsid w:val="00BE456E"/>
    <w:rsid w:val="00BE6851"/>
    <w:rsid w:val="00BF1A7C"/>
    <w:rsid w:val="00C143EF"/>
    <w:rsid w:val="00C208A9"/>
    <w:rsid w:val="00C21953"/>
    <w:rsid w:val="00C22209"/>
    <w:rsid w:val="00C22678"/>
    <w:rsid w:val="00C23D0F"/>
    <w:rsid w:val="00C24BD9"/>
    <w:rsid w:val="00C25A0F"/>
    <w:rsid w:val="00C25E8F"/>
    <w:rsid w:val="00C25EF9"/>
    <w:rsid w:val="00C339A6"/>
    <w:rsid w:val="00C603A6"/>
    <w:rsid w:val="00C66525"/>
    <w:rsid w:val="00C679C4"/>
    <w:rsid w:val="00C70E4A"/>
    <w:rsid w:val="00C82880"/>
    <w:rsid w:val="00C84B09"/>
    <w:rsid w:val="00C868B7"/>
    <w:rsid w:val="00C95ADC"/>
    <w:rsid w:val="00C96438"/>
    <w:rsid w:val="00CA2429"/>
    <w:rsid w:val="00CA2ED5"/>
    <w:rsid w:val="00CA427C"/>
    <w:rsid w:val="00CA442D"/>
    <w:rsid w:val="00CB21FB"/>
    <w:rsid w:val="00CB5F2E"/>
    <w:rsid w:val="00CB7693"/>
    <w:rsid w:val="00CC75BB"/>
    <w:rsid w:val="00CD2671"/>
    <w:rsid w:val="00CD2858"/>
    <w:rsid w:val="00CF1EC7"/>
    <w:rsid w:val="00CF7D8C"/>
    <w:rsid w:val="00D02DBD"/>
    <w:rsid w:val="00D06497"/>
    <w:rsid w:val="00D073D4"/>
    <w:rsid w:val="00D112A4"/>
    <w:rsid w:val="00D1597C"/>
    <w:rsid w:val="00D21C39"/>
    <w:rsid w:val="00D270CA"/>
    <w:rsid w:val="00D360BB"/>
    <w:rsid w:val="00D36FB6"/>
    <w:rsid w:val="00D4263F"/>
    <w:rsid w:val="00D44801"/>
    <w:rsid w:val="00D52460"/>
    <w:rsid w:val="00D52A21"/>
    <w:rsid w:val="00D53014"/>
    <w:rsid w:val="00D60129"/>
    <w:rsid w:val="00D61328"/>
    <w:rsid w:val="00D61962"/>
    <w:rsid w:val="00D82041"/>
    <w:rsid w:val="00D8576E"/>
    <w:rsid w:val="00D874F8"/>
    <w:rsid w:val="00D917C5"/>
    <w:rsid w:val="00D96346"/>
    <w:rsid w:val="00D97FD8"/>
    <w:rsid w:val="00DA1C55"/>
    <w:rsid w:val="00DA4319"/>
    <w:rsid w:val="00DA61E1"/>
    <w:rsid w:val="00DA6968"/>
    <w:rsid w:val="00DE0C37"/>
    <w:rsid w:val="00DE5AFB"/>
    <w:rsid w:val="00DF62B4"/>
    <w:rsid w:val="00DF6533"/>
    <w:rsid w:val="00E0165B"/>
    <w:rsid w:val="00E04D04"/>
    <w:rsid w:val="00E075EA"/>
    <w:rsid w:val="00E07864"/>
    <w:rsid w:val="00E17BAF"/>
    <w:rsid w:val="00E32BD2"/>
    <w:rsid w:val="00E42875"/>
    <w:rsid w:val="00E50BD7"/>
    <w:rsid w:val="00E5486E"/>
    <w:rsid w:val="00E5502F"/>
    <w:rsid w:val="00E60677"/>
    <w:rsid w:val="00E627AE"/>
    <w:rsid w:val="00E65D5E"/>
    <w:rsid w:val="00E6692D"/>
    <w:rsid w:val="00E7142F"/>
    <w:rsid w:val="00E72B15"/>
    <w:rsid w:val="00E72EE2"/>
    <w:rsid w:val="00E745C9"/>
    <w:rsid w:val="00E85B3F"/>
    <w:rsid w:val="00E90048"/>
    <w:rsid w:val="00E9582F"/>
    <w:rsid w:val="00EA7D54"/>
    <w:rsid w:val="00EB2411"/>
    <w:rsid w:val="00EB24CA"/>
    <w:rsid w:val="00EB40F1"/>
    <w:rsid w:val="00EB6500"/>
    <w:rsid w:val="00EC1063"/>
    <w:rsid w:val="00EC6559"/>
    <w:rsid w:val="00ED282F"/>
    <w:rsid w:val="00ED5328"/>
    <w:rsid w:val="00F041F7"/>
    <w:rsid w:val="00F06AA4"/>
    <w:rsid w:val="00F11D27"/>
    <w:rsid w:val="00F1613E"/>
    <w:rsid w:val="00F21F9C"/>
    <w:rsid w:val="00F222E0"/>
    <w:rsid w:val="00F266BA"/>
    <w:rsid w:val="00F323F5"/>
    <w:rsid w:val="00F45C4E"/>
    <w:rsid w:val="00F45E83"/>
    <w:rsid w:val="00F52084"/>
    <w:rsid w:val="00F5546C"/>
    <w:rsid w:val="00F564F2"/>
    <w:rsid w:val="00F6329D"/>
    <w:rsid w:val="00F65923"/>
    <w:rsid w:val="00F679FE"/>
    <w:rsid w:val="00F77683"/>
    <w:rsid w:val="00F908E9"/>
    <w:rsid w:val="00F90E54"/>
    <w:rsid w:val="00F928B2"/>
    <w:rsid w:val="00F93E9D"/>
    <w:rsid w:val="00F94051"/>
    <w:rsid w:val="00F957E9"/>
    <w:rsid w:val="00F95D44"/>
    <w:rsid w:val="00F96361"/>
    <w:rsid w:val="00FA158C"/>
    <w:rsid w:val="00FA7BB6"/>
    <w:rsid w:val="00FB0309"/>
    <w:rsid w:val="00FB139E"/>
    <w:rsid w:val="00FB182E"/>
    <w:rsid w:val="00FC7EF2"/>
    <w:rsid w:val="00FD1A03"/>
    <w:rsid w:val="00FD582E"/>
    <w:rsid w:val="00FD6342"/>
    <w:rsid w:val="00FD780C"/>
    <w:rsid w:val="00FE51CD"/>
    <w:rsid w:val="00FE6AE9"/>
    <w:rsid w:val="00FE6B02"/>
    <w:rsid w:val="00FF1A71"/>
    <w:rsid w:val="00FF5EE8"/>
    <w:rsid w:val="00FF7F8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b/>
      <w:bCs/>
      <w:u w:val="single"/>
    </w:rPr>
  </w:style>
  <w:style w:type="paragraph" w:styleId="Heading3">
    <w:name w:val="heading 3"/>
    <w:basedOn w:val="Normal"/>
    <w:next w:val="Normal"/>
    <w:link w:val="Heading3Char"/>
    <w:uiPriority w:val="99"/>
    <w:qFormat/>
    <w:pPr>
      <w:keepNext/>
      <w:jc w:val="both"/>
      <w:outlineLvl w:val="2"/>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ascii="Times New Roman" w:hAnsi="Times New Roman"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table" w:styleId="TableGrid">
    <w:name w:val="Table Grid"/>
    <w:basedOn w:val="TableNormal"/>
    <w:uiPriority w:val="99"/>
    <w:rsid w:val="005116D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15AC8-4C8F-4944-AD57-C33FC0F2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3107</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Chiara Militello</vt:lpstr>
    </vt:vector>
  </TitlesOfParts>
  <Company>x</Company>
  <LinksUpToDate>false</LinksUpToDate>
  <CharactersWithSpaces>20777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Chiara Militello</dc:title>
  <dc:creator>Chiara Militello</dc:creator>
  <cp:lastModifiedBy>x</cp:lastModifiedBy>
  <cp:revision>3</cp:revision>
  <cp:lastPrinted>2005-10-03T10:18:00Z</cp:lastPrinted>
  <dcterms:created xsi:type="dcterms:W3CDTF">2022-06-13T21:46:00Z</dcterms:created>
  <dcterms:modified xsi:type="dcterms:W3CDTF">2022-06-13T21:53:00Z</dcterms:modified>
</cp:coreProperties>
</file>