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9D725" w14:textId="77777777" w:rsidR="0007275D" w:rsidRDefault="0007275D" w:rsidP="004B6B59">
      <w:pPr>
        <w:pStyle w:val="Corpotesto"/>
        <w:tabs>
          <w:tab w:val="clear" w:pos="0"/>
          <w:tab w:val="left" w:pos="709"/>
        </w:tabs>
        <w:ind w:right="282"/>
        <w:rPr>
          <w:rFonts w:ascii="Times New Roman" w:hAnsi="Times New Roman"/>
          <w:i/>
        </w:rPr>
      </w:pPr>
    </w:p>
    <w:p w14:paraId="5ABF544C" w14:textId="77777777" w:rsidR="0007275D" w:rsidRDefault="0007275D" w:rsidP="004B6B59">
      <w:pPr>
        <w:pStyle w:val="Corpotesto"/>
        <w:tabs>
          <w:tab w:val="clear" w:pos="0"/>
          <w:tab w:val="left" w:pos="709"/>
        </w:tabs>
        <w:ind w:right="282"/>
        <w:rPr>
          <w:rFonts w:ascii="Times New Roman" w:hAnsi="Times New Roman"/>
          <w:i/>
        </w:rPr>
      </w:pPr>
      <w:r>
        <w:rPr>
          <w:rFonts w:ascii="Times New Roman" w:hAnsi="Times New Roman"/>
          <w:i/>
        </w:rPr>
        <w:t xml:space="preserve">Prof. Gaetano </w:t>
      </w:r>
      <w:proofErr w:type="spellStart"/>
      <w:r>
        <w:rPr>
          <w:rFonts w:ascii="Times New Roman" w:hAnsi="Times New Roman"/>
          <w:i/>
        </w:rPr>
        <w:t>Bonetta</w:t>
      </w:r>
      <w:proofErr w:type="spellEnd"/>
    </w:p>
    <w:p w14:paraId="7911C7BD" w14:textId="77777777" w:rsidR="0007275D" w:rsidRDefault="0007275D" w:rsidP="004B6B59">
      <w:pPr>
        <w:pStyle w:val="Corpotesto"/>
        <w:tabs>
          <w:tab w:val="clear" w:pos="0"/>
          <w:tab w:val="left" w:pos="709"/>
        </w:tabs>
        <w:ind w:right="282"/>
        <w:rPr>
          <w:rFonts w:ascii="Times New Roman" w:hAnsi="Times New Roman"/>
          <w:i/>
        </w:rPr>
      </w:pPr>
    </w:p>
    <w:p w14:paraId="3A289F96" w14:textId="5F39FFCE" w:rsidR="00DF184C" w:rsidRDefault="00623703" w:rsidP="004B6B59">
      <w:pPr>
        <w:pStyle w:val="Corpotesto"/>
        <w:tabs>
          <w:tab w:val="clear" w:pos="0"/>
          <w:tab w:val="left" w:pos="709"/>
        </w:tabs>
        <w:ind w:right="282"/>
        <w:rPr>
          <w:rFonts w:ascii="Times New Roman" w:hAnsi="Times New Roman"/>
          <w:i/>
        </w:rPr>
      </w:pPr>
      <w:r w:rsidRPr="009E6255">
        <w:rPr>
          <w:rFonts w:ascii="Times New Roman" w:hAnsi="Times New Roman"/>
          <w:i/>
        </w:rPr>
        <w:t>CURRICULUM PROFESSIONALE E SCIENTIFICO</w:t>
      </w:r>
    </w:p>
    <w:p w14:paraId="4F177646" w14:textId="432D4FBE" w:rsidR="006458F7" w:rsidRPr="009E6255" w:rsidRDefault="006458F7" w:rsidP="004B6B59">
      <w:pPr>
        <w:pStyle w:val="Corpotesto"/>
        <w:tabs>
          <w:tab w:val="clear" w:pos="0"/>
          <w:tab w:val="left" w:pos="709"/>
        </w:tabs>
        <w:ind w:right="282"/>
        <w:rPr>
          <w:rFonts w:ascii="Times New Roman" w:hAnsi="Times New Roman"/>
          <w:i/>
        </w:rPr>
      </w:pPr>
      <w:r>
        <w:rPr>
          <w:rFonts w:ascii="Times New Roman" w:hAnsi="Times New Roman"/>
          <w:i/>
        </w:rPr>
        <w:t>Dipartimento di Scienze della Formazione dell’Università degli Studi di Catania</w:t>
      </w:r>
    </w:p>
    <w:p w14:paraId="437F1622" w14:textId="77777777" w:rsidR="007152C1" w:rsidRPr="001A0341" w:rsidRDefault="007152C1" w:rsidP="00623703">
      <w:pPr>
        <w:pStyle w:val="Corpotesto"/>
        <w:tabs>
          <w:tab w:val="clear" w:pos="0"/>
          <w:tab w:val="left" w:pos="709"/>
        </w:tabs>
        <w:ind w:right="282"/>
        <w:rPr>
          <w:rFonts w:ascii="Times New Roman" w:hAnsi="Times New Roman"/>
          <w:b/>
        </w:rPr>
      </w:pPr>
    </w:p>
    <w:p w14:paraId="7D80EB9E" w14:textId="0EFEE2A4" w:rsidR="002422DD" w:rsidRDefault="00201192" w:rsidP="00F61A09">
      <w:pPr>
        <w:jc w:val="both"/>
      </w:pPr>
      <w:r>
        <w:t xml:space="preserve"> </w:t>
      </w:r>
      <w:r w:rsidR="002422DD">
        <w:t xml:space="preserve">   </w:t>
      </w:r>
      <w:r w:rsidR="0007275D">
        <w:t xml:space="preserve">Il </w:t>
      </w:r>
      <w:r w:rsidR="00B04209" w:rsidRPr="001A0341">
        <w:t xml:space="preserve">professore </w:t>
      </w:r>
      <w:r w:rsidR="0007275D">
        <w:t xml:space="preserve">Gaetano </w:t>
      </w:r>
      <w:proofErr w:type="spellStart"/>
      <w:r w:rsidR="0007275D">
        <w:t>Bonetta</w:t>
      </w:r>
      <w:proofErr w:type="spellEnd"/>
      <w:r w:rsidR="0007275D">
        <w:t xml:space="preserve">, dopo essere stato dal 31 gennaio 1984 al 31 ottobre 1994 ricercatore di Storia della Pedagogia presso l’Università dell’Aquila, </w:t>
      </w:r>
      <w:r w:rsidR="00495880">
        <w:t>dal 1°</w:t>
      </w:r>
      <w:r>
        <w:t xml:space="preserve"> novembre 1994 </w:t>
      </w:r>
      <w:r w:rsidR="0007275D">
        <w:t xml:space="preserve">è </w:t>
      </w:r>
      <w:r w:rsidR="00D366D1">
        <w:t xml:space="preserve">stato </w:t>
      </w:r>
      <w:r w:rsidR="0007275D">
        <w:t xml:space="preserve">professore ordinario di </w:t>
      </w:r>
      <w:r w:rsidR="007152C1" w:rsidRPr="001A0341">
        <w:t>Pedagogia Generale</w:t>
      </w:r>
      <w:r w:rsidR="00B04209" w:rsidRPr="001A0341">
        <w:t xml:space="preserve"> e Sociale presso </w:t>
      </w:r>
      <w:r w:rsidR="007152C1" w:rsidRPr="001A0341">
        <w:t>l’Università</w:t>
      </w:r>
      <w:r w:rsidR="009E6255">
        <w:t xml:space="preserve"> degli Studi</w:t>
      </w:r>
      <w:r w:rsidR="007152C1" w:rsidRPr="001A0341">
        <w:t xml:space="preserve"> “G. d’Annunzio” di Chieti </w:t>
      </w:r>
      <w:r>
        <w:t>e Pescara</w:t>
      </w:r>
      <w:r w:rsidR="00FE6ECD">
        <w:t xml:space="preserve"> fino al 10-12-2017</w:t>
      </w:r>
      <w:r>
        <w:t>.</w:t>
      </w:r>
      <w:r w:rsidR="00FE6ECD">
        <w:t xml:space="preserve"> Dall’11-12-2017 a tutt</w:t>
      </w:r>
      <w:r w:rsidR="006458F7">
        <w:t>’</w:t>
      </w:r>
      <w:r w:rsidR="00FE6ECD">
        <w:t xml:space="preserve">oggi è professore ordinario di </w:t>
      </w:r>
      <w:r w:rsidR="00FE6ECD" w:rsidRPr="001A0341">
        <w:t>Pedagogia Generale e Sociale presso l’Università</w:t>
      </w:r>
      <w:r w:rsidR="00FE6ECD">
        <w:t xml:space="preserve"> degli Studi di Catania.</w:t>
      </w:r>
    </w:p>
    <w:p w14:paraId="55DC015C" w14:textId="77777777" w:rsidR="00201192" w:rsidRDefault="002422DD" w:rsidP="00F61A09">
      <w:pPr>
        <w:jc w:val="both"/>
      </w:pPr>
      <w:r>
        <w:t xml:space="preserve"> </w:t>
      </w:r>
    </w:p>
    <w:p w14:paraId="742D1517" w14:textId="77777777" w:rsidR="00201192" w:rsidRDefault="007B6BB5" w:rsidP="00F61A09">
      <w:pPr>
        <w:jc w:val="both"/>
      </w:pPr>
      <w:r>
        <w:t>1) Attività scientifica</w:t>
      </w:r>
      <w:r w:rsidR="00B3028B">
        <w:t xml:space="preserve"> e percorsi di ricerca</w:t>
      </w:r>
    </w:p>
    <w:p w14:paraId="008EF810" w14:textId="77777777" w:rsidR="00B3028B" w:rsidRDefault="007B6BB5" w:rsidP="00F61A09">
      <w:pPr>
        <w:jc w:val="both"/>
      </w:pPr>
      <w:r>
        <w:t xml:space="preserve">      </w:t>
      </w:r>
    </w:p>
    <w:p w14:paraId="07CF3616" w14:textId="77777777" w:rsidR="002422DD" w:rsidRDefault="00145BE9" w:rsidP="00F61A09">
      <w:pPr>
        <w:jc w:val="both"/>
      </w:pPr>
      <w:r>
        <w:t>N</w:t>
      </w:r>
      <w:r w:rsidR="007152C1" w:rsidRPr="001A0341">
        <w:t xml:space="preserve">egli anni appena successivi alla laurea </w:t>
      </w:r>
      <w:r w:rsidR="00064525">
        <w:t>letteraria</w:t>
      </w:r>
      <w:r w:rsidR="0007275D">
        <w:t xml:space="preserve"> con indirizzo Scienze Storiche,</w:t>
      </w:r>
      <w:r>
        <w:t xml:space="preserve"> conseguita alla Sapienza con il </w:t>
      </w:r>
      <w:r w:rsidR="008736BC">
        <w:t>massimo dei voti e lode</w:t>
      </w:r>
      <w:r>
        <w:t>, dopo aver condotto</w:t>
      </w:r>
      <w:r w:rsidR="00F61A09" w:rsidRPr="001A0341">
        <w:t xml:space="preserve"> </w:t>
      </w:r>
      <w:r w:rsidR="007152C1" w:rsidRPr="001A0341">
        <w:t>studi storici sulla società meridionale post-unitaria e su Roma contemporanea, s</w:t>
      </w:r>
      <w:r w:rsidR="0007275D">
        <w:t>ul finire degli anni Settanta ha</w:t>
      </w:r>
      <w:r w:rsidR="00F61A09" w:rsidRPr="001A0341">
        <w:t xml:space="preserve"> mutato profondament</w:t>
      </w:r>
      <w:r w:rsidR="0007275D">
        <w:t>e i suoi</w:t>
      </w:r>
      <w:r w:rsidR="007152C1" w:rsidRPr="001A0341">
        <w:t xml:space="preserve"> orientamenti</w:t>
      </w:r>
      <w:r w:rsidR="002422DD">
        <w:t xml:space="preserve"> di ricerca e si è così avvicinato, fino a farli diventare primari, ai temi educativi e pedagogici che non ha più abbandonato.</w:t>
      </w:r>
    </w:p>
    <w:p w14:paraId="335AAD48" w14:textId="6B74E5B9" w:rsidR="001C5123" w:rsidRDefault="002422DD" w:rsidP="00F61A09">
      <w:pPr>
        <w:jc w:val="both"/>
      </w:pPr>
      <w:r>
        <w:t xml:space="preserve">    </w:t>
      </w:r>
      <w:r w:rsidR="007152C1" w:rsidRPr="001A0341">
        <w:t xml:space="preserve"> Sulla scia di alcuni indirizzi di storiografia inglese e francese che avevano </w:t>
      </w:r>
      <w:r w:rsidR="0007275D">
        <w:t>“</w:t>
      </w:r>
      <w:r w:rsidR="007152C1" w:rsidRPr="001A0341">
        <w:t>codificato</w:t>
      </w:r>
      <w:r w:rsidR="0007275D">
        <w:t>”</w:t>
      </w:r>
      <w:r w:rsidR="007152C1" w:rsidRPr="001A0341">
        <w:t xml:space="preserve"> metodologicamente una storia sociale dell’istruzione, andando incontro alla crescente domanda di rinnovamento della storia dell’educazione che</w:t>
      </w:r>
      <w:r w:rsidR="00F61A09" w:rsidRPr="001A0341">
        <w:t xml:space="preserve"> saliva</w:t>
      </w:r>
      <w:r w:rsidR="0007275D">
        <w:t xml:space="preserve"> in quegli anni</w:t>
      </w:r>
      <w:r w:rsidR="00F61A09" w:rsidRPr="001A0341">
        <w:t xml:space="preserve"> dal mondo pedagogico</w:t>
      </w:r>
      <w:r w:rsidR="0007275D">
        <w:t xml:space="preserve"> e dalla generale cultura italiana, ha preso ad approfondire</w:t>
      </w:r>
      <w:r w:rsidR="007152C1" w:rsidRPr="001A0341">
        <w:t xml:space="preserve"> le vicende storiche della nostra scuola, le fasi storiche dell’alfabetizzazione e dell’e</w:t>
      </w:r>
      <w:r w:rsidR="009E6255">
        <w:t>voluzione educativa del nostro P</w:t>
      </w:r>
      <w:r w:rsidR="007152C1" w:rsidRPr="001A0341">
        <w:t>aese.</w:t>
      </w:r>
      <w:r w:rsidR="0007275D">
        <w:t xml:space="preserve"> Animato e orientato da una severa e imprescindibile de-ideologizzazione metodologica</w:t>
      </w:r>
      <w:r w:rsidR="00347080">
        <w:t>,</w:t>
      </w:r>
      <w:r w:rsidR="0007275D">
        <w:t xml:space="preserve"> ha lavorato alla rilevazione e alla configurazione di una fenomenologia storica</w:t>
      </w:r>
      <w:r w:rsidR="00223820">
        <w:t xml:space="preserve"> dell’educazione che si è </w:t>
      </w:r>
      <w:r w:rsidR="00693413">
        <w:t>andata fondando ed esplicitando su due orientamenti</w:t>
      </w:r>
      <w:r w:rsidR="00223820">
        <w:t xml:space="preserve"> di ricerca </w:t>
      </w:r>
      <w:r w:rsidR="00693413">
        <w:t>e di interpretazione storiografica che hanno costituito e caratterizzando due filoni di studio a cui in avanti si sono dedicati non pochi ricercatori</w:t>
      </w:r>
      <w:r w:rsidR="00223820">
        <w:t>. Da un lato la “</w:t>
      </w:r>
      <w:proofErr w:type="spellStart"/>
      <w:r w:rsidR="00223820">
        <w:t>pedagogizzazione</w:t>
      </w:r>
      <w:proofErr w:type="spellEnd"/>
      <w:r w:rsidR="00223820">
        <w:t>” funzionale e sistemica delle finalità politiche delle istituzioni pubbliche per l’educazione</w:t>
      </w:r>
      <w:r w:rsidR="000530BB">
        <w:t>, volta a fare emergere la silente</w:t>
      </w:r>
      <w:r w:rsidR="00CB5B20">
        <w:t xml:space="preserve"> implicita</w:t>
      </w:r>
      <w:r w:rsidR="000530BB">
        <w:t xml:space="preserve"> </w:t>
      </w:r>
      <w:proofErr w:type="spellStart"/>
      <w:r w:rsidR="00223820">
        <w:t>formatività</w:t>
      </w:r>
      <w:proofErr w:type="spellEnd"/>
      <w:r w:rsidR="00223820">
        <w:t xml:space="preserve"> pedagogica ad esse intrinseca e connaturata. Da un altro lato, </w:t>
      </w:r>
      <w:r w:rsidR="000530BB">
        <w:t>a valorizzare, espandere e arricchire la dimensione educativa e pedagogica</w:t>
      </w:r>
      <w:r w:rsidR="00AE0D2C">
        <w:t>,</w:t>
      </w:r>
      <w:r w:rsidR="000530BB">
        <w:t xml:space="preserve"> innervando </w:t>
      </w:r>
      <w:r w:rsidR="00693413">
        <w:t>in questa l’interazione e l’interconnessione</w:t>
      </w:r>
      <w:r w:rsidR="000530BB">
        <w:t xml:space="preserve"> con le dimensioni antropologiche, sociologiche, psicologiche, politiche, economiche, scientifiche dell’esistenza umana. Sul solco di tale innovativo impegn</w:t>
      </w:r>
      <w:r w:rsidR="00CB5B20">
        <w:t>o di ricerca, così come</w:t>
      </w:r>
      <w:r>
        <w:t xml:space="preserve"> testimoniato</w:t>
      </w:r>
      <w:r w:rsidR="00CB5B20">
        <w:t xml:space="preserve"> </w:t>
      </w:r>
      <w:r w:rsidR="000530BB">
        <w:t>da tanta critica nazionale</w:t>
      </w:r>
      <w:r w:rsidR="00CB5B20">
        <w:t xml:space="preserve"> (innumerevoli recensioni e riconosciuta acquisizione di orientamento storiografico)</w:t>
      </w:r>
      <w:r w:rsidR="000530BB">
        <w:t xml:space="preserve"> e straniera (Michel </w:t>
      </w:r>
      <w:proofErr w:type="spellStart"/>
      <w:r w:rsidR="000530BB">
        <w:t>Ostenc</w:t>
      </w:r>
      <w:proofErr w:type="spellEnd"/>
      <w:r w:rsidR="000530BB">
        <w:t xml:space="preserve"> e George Moss su tutti)</w:t>
      </w:r>
      <w:r>
        <w:t>,</w:t>
      </w:r>
      <w:r w:rsidR="00B3590B">
        <w:t xml:space="preserve"> i risultati più importanti sono stati conseguiti</w:t>
      </w:r>
      <w:r>
        <w:t xml:space="preserve"> in du</w:t>
      </w:r>
      <w:r w:rsidR="00BB18AA">
        <w:t>e direzioni. Sullo sfondo di un profondo rinnovamento delle fonti della storia educativa e delle fonti della medesima educazione,</w:t>
      </w:r>
      <w:r>
        <w:t xml:space="preserve"> </w:t>
      </w:r>
      <w:r w:rsidR="00BB18AA">
        <w:t xml:space="preserve">in ordine di tempo, le prime interessanti risultanze  hanno  riguardato </w:t>
      </w:r>
      <w:r w:rsidR="00B3590B">
        <w:t xml:space="preserve">la definizione </w:t>
      </w:r>
      <w:r w:rsidR="00BB18AA">
        <w:t xml:space="preserve">“sperimentale” e </w:t>
      </w:r>
      <w:r w:rsidR="00B3590B">
        <w:t xml:space="preserve">l’applicazione </w:t>
      </w:r>
      <w:r w:rsidR="00F61A09" w:rsidRPr="001A0341">
        <w:t>metodologica della geografia storica dell’istruzione</w:t>
      </w:r>
      <w:r w:rsidR="00347080">
        <w:t>;</w:t>
      </w:r>
      <w:r w:rsidR="00BB18AA">
        <w:t xml:space="preserve"> le seconde</w:t>
      </w:r>
      <w:r w:rsidR="00347080">
        <w:t>, altrettanto importanti, hanno riguardato</w:t>
      </w:r>
      <w:r w:rsidR="00BB18AA">
        <w:t xml:space="preserve">  </w:t>
      </w:r>
      <w:r w:rsidR="00F61A09" w:rsidRPr="001A0341">
        <w:t>la scoperta storiografica del corpo</w:t>
      </w:r>
      <w:r w:rsidR="00693413">
        <w:t>, le sue funzioni culturali e pedagogiche quali</w:t>
      </w:r>
      <w:r w:rsidR="00F61A09" w:rsidRPr="001A0341">
        <w:t xml:space="preserve"> fat</w:t>
      </w:r>
      <w:r w:rsidR="00693413">
        <w:t>tori decisivi</w:t>
      </w:r>
      <w:r w:rsidR="00F61A09" w:rsidRPr="001A0341">
        <w:t xml:space="preserve"> per la caratterizzazione dei processi</w:t>
      </w:r>
      <w:r w:rsidR="00693413">
        <w:t xml:space="preserve"> di acculturazione e di socializzazione, in specie nelle fasi decisive e transitorie di </w:t>
      </w:r>
      <w:r w:rsidR="00693413">
        <w:rPr>
          <w:i/>
        </w:rPr>
        <w:t>Nation building</w:t>
      </w:r>
      <w:r w:rsidR="009E6255">
        <w:t>.</w:t>
      </w:r>
    </w:p>
    <w:p w14:paraId="38B6667B" w14:textId="0F5CBBF0" w:rsidR="002422DD" w:rsidRDefault="001C5123" w:rsidP="00F61A09">
      <w:pPr>
        <w:jc w:val="both"/>
      </w:pPr>
      <w:r>
        <w:t xml:space="preserve">   Parallelamente, ha condotto studi sulla dinamica di costruzione e di uso pedagogico dello stigma e dei paradigmi culturali quali luoghi </w:t>
      </w:r>
      <w:proofErr w:type="spellStart"/>
      <w:r>
        <w:t>epicentrici</w:t>
      </w:r>
      <w:proofErr w:type="spellEnd"/>
      <w:r>
        <w:t xml:space="preserve"> di formulazione degli elementi identitari del gruppo sociale e della Nazione in particolare.</w:t>
      </w:r>
      <w:r w:rsidR="00CE332E">
        <w:t xml:space="preserve"> Di questi, forse i più significativi sono stati quelli dedicati all’istruzione class</w:t>
      </w:r>
      <w:r w:rsidR="00D366D1">
        <w:t>ica, all’infanzia e alla disabilità</w:t>
      </w:r>
      <w:r w:rsidR="00CE332E">
        <w:t>.</w:t>
      </w:r>
    </w:p>
    <w:p w14:paraId="48864B2C" w14:textId="18D7168B" w:rsidR="00FB247C" w:rsidRDefault="002422DD" w:rsidP="00F61A09">
      <w:pPr>
        <w:jc w:val="both"/>
      </w:pPr>
      <w:r>
        <w:t xml:space="preserve">   </w:t>
      </w:r>
      <w:r w:rsidR="00693413">
        <w:t>Di seguito,</w:t>
      </w:r>
      <w:r w:rsidR="00DE696A">
        <w:t xml:space="preserve"> ha</w:t>
      </w:r>
      <w:r w:rsidR="009E6255">
        <w:t xml:space="preserve"> rivolto</w:t>
      </w:r>
      <w:r w:rsidR="00DE696A">
        <w:t xml:space="preserve"> la sua att</w:t>
      </w:r>
      <w:r w:rsidR="001C5123">
        <w:t>enzione scientifica e il suo imp</w:t>
      </w:r>
      <w:r w:rsidR="00DE696A">
        <w:t>egno di ricerca</w:t>
      </w:r>
      <w:r w:rsidR="00F61A09" w:rsidRPr="001A0341">
        <w:t xml:space="preserve"> </w:t>
      </w:r>
      <w:r w:rsidR="007152C1" w:rsidRPr="001A0341">
        <w:t>sempre più verso l’analisi dei modelli dei processi di formazione, il potenziamento pedagogico e culturale della formazione degli i</w:t>
      </w:r>
      <w:r w:rsidR="009E6255">
        <w:t>nsegnanti</w:t>
      </w:r>
      <w:r w:rsidR="00AA0A9C" w:rsidRPr="001A0341">
        <w:t xml:space="preserve"> quali docenti ricercatori, i linguaggi della tecnologia e la trasformazione degli ambienti di apprendimento, la</w:t>
      </w:r>
      <w:r w:rsidR="007152C1" w:rsidRPr="001A0341">
        <w:t xml:space="preserve"> “restaurazione” della centralità della scuola stessa nei processi formativi</w:t>
      </w:r>
      <w:r w:rsidR="00AA0A9C" w:rsidRPr="001A0341">
        <w:t>, l</w:t>
      </w:r>
      <w:r w:rsidR="002A2E01" w:rsidRPr="001A0341">
        <w:t>e riforme universitarie</w:t>
      </w:r>
      <w:r w:rsidR="00AA0A9C" w:rsidRPr="001A0341">
        <w:t>, l’alta formazione e il</w:t>
      </w:r>
      <w:r w:rsidR="009E6255">
        <w:t xml:space="preserve"> trasferimento della conoscenza scientifica.</w:t>
      </w:r>
      <w:r w:rsidR="00CE332E">
        <w:t xml:space="preserve"> </w:t>
      </w:r>
      <w:r w:rsidR="00CE332E">
        <w:lastRenderedPageBreak/>
        <w:t>In questo torno di tempo, la ricerca pedagogica e formativa si è fatta anche impegno istituzionale ed è stata assunta e vissuta come esperienza sul campo</w:t>
      </w:r>
      <w:r w:rsidR="00BA2351">
        <w:t xml:space="preserve"> a forte caratterizzazione sperimentale</w:t>
      </w:r>
      <w:r w:rsidR="00CE332E">
        <w:t xml:space="preserve">. </w:t>
      </w:r>
      <w:r w:rsidR="00174A6A">
        <w:t xml:space="preserve">I campi di esercizio di tale esperienza sono stati, da un lato, quelli generali della realizzazione della riforma universitaria del 3+2, </w:t>
      </w:r>
      <w:r w:rsidR="00CE332E">
        <w:t xml:space="preserve">in particolare nella </w:t>
      </w:r>
      <w:r w:rsidR="00174A6A">
        <w:t>ri</w:t>
      </w:r>
      <w:r w:rsidR="00CE332E">
        <w:t>formulaz</w:t>
      </w:r>
      <w:r w:rsidR="00174A6A">
        <w:t>ione curriculare e nell’implementazione dei corsi di studio di area umanistica, e, dall’altro lato, nel radicamento e nell’articolazione istituzionale e curriculare della formazione universitaria degli insegnanti.</w:t>
      </w:r>
    </w:p>
    <w:p w14:paraId="62FEA7E8" w14:textId="75A23C0C" w:rsidR="005F59DB" w:rsidRDefault="00F35FF0" w:rsidP="00F61A09">
      <w:pPr>
        <w:jc w:val="both"/>
      </w:pPr>
      <w:r>
        <w:t xml:space="preserve">     </w:t>
      </w:r>
      <w:r w:rsidR="005F59DB">
        <w:t>Una volta c</w:t>
      </w:r>
      <w:r w:rsidR="00E06CE0">
        <w:t>onsolidate</w:t>
      </w:r>
      <w:r>
        <w:t>si le riforme e le innovazioni istituzionali</w:t>
      </w:r>
      <w:r w:rsidR="00174A6A">
        <w:t xml:space="preserve">, pur continuando ad avere responsabilità di </w:t>
      </w:r>
      <w:r w:rsidR="0017375B">
        <w:rPr>
          <w:i/>
        </w:rPr>
        <w:t>governance</w:t>
      </w:r>
      <w:r>
        <w:rPr>
          <w:i/>
        </w:rPr>
        <w:t>,</w:t>
      </w:r>
      <w:r w:rsidR="005F59DB">
        <w:rPr>
          <w:i/>
        </w:rPr>
        <w:t xml:space="preserve"> </w:t>
      </w:r>
      <w:r w:rsidR="005F59DB">
        <w:t>la sua attività scientifica ha preso a frequentare più accentuatamente il versante teorico della pedagogia. Il primo impegno è stato dedicato all’educazione degli adulti e in particolare alle resistenze psicologiche al cambiamento e al rinnovamento esistenziale nelle fasi di superamento delle crisi generazionali e dei traumi affettivi e sociali. In particolare, sono state studiate le d</w:t>
      </w:r>
      <w:r w:rsidR="0096788F">
        <w:t>inamiche psichiche in grado di offrire possibilità di emancipazione dal dolore e dalla sofferenza e quindi dettare i sentieri della vivificazione esistenziale. Una esperienza dinamica di creazione di conoscenza e di coscienza è risultata essere l’autobiografia, che ha esercitato in prima persona e che pone e continuerà a porre quale possibile modalità per il superamento dell’</w:t>
      </w:r>
      <w:r w:rsidR="0096788F">
        <w:rPr>
          <w:i/>
        </w:rPr>
        <w:t>impasse</w:t>
      </w:r>
      <w:r w:rsidR="0096788F">
        <w:t xml:space="preserve"> culturale e cognitiva in cui </w:t>
      </w:r>
      <w:r w:rsidR="00B80FD4">
        <w:t xml:space="preserve">a volte giace </w:t>
      </w:r>
      <w:r w:rsidR="0096788F">
        <w:t>l’inarrestabile processo di apprendimento di ogni individuo</w:t>
      </w:r>
      <w:r w:rsidR="00B80FD4">
        <w:t>.</w:t>
      </w:r>
      <w:r w:rsidR="005F59DB">
        <w:t xml:space="preserve"> </w:t>
      </w:r>
      <w:r w:rsidR="00B80FD4">
        <w:t xml:space="preserve"> Il secondo impegno, alla luce di quelli che vengono definiti gli insuccessi della </w:t>
      </w:r>
      <w:r w:rsidR="00FA5D0E">
        <w:t xml:space="preserve">pedagogia e le scadenti </w:t>
      </w:r>
      <w:r w:rsidR="00FA5D0E">
        <w:rPr>
          <w:i/>
        </w:rPr>
        <w:t>performance</w:t>
      </w:r>
      <w:r w:rsidR="00FA5D0E">
        <w:t xml:space="preserve"> dei processi scolastici,</w:t>
      </w:r>
      <w:r w:rsidR="002A072F">
        <w:t xml:space="preserve"> alla luce</w:t>
      </w:r>
      <w:r w:rsidR="00FA5D0E">
        <w:t xml:space="preserve"> di quelle che sono le incontestabili non coerenze fra offerta e domanda educativa,</w:t>
      </w:r>
      <w:r w:rsidR="00B80FD4">
        <w:t xml:space="preserve"> </w:t>
      </w:r>
      <w:r w:rsidR="00FA5D0E">
        <w:t>è stato rivolto alla verifica dell’ipotesi che il campo educativo della pedagogia sia alquanto ristretto e non prenda in considerazione altre</w:t>
      </w:r>
      <w:r w:rsidR="002A072F">
        <w:t xml:space="preserve"> e più incidenti</w:t>
      </w:r>
      <w:r w:rsidR="00FA5D0E">
        <w:t xml:space="preserve"> reali dimensioni dei fenomeni educativi e formativi. In tale direzione, dopo anni di studio, è pervenuto alla considerazione che la pedagogia ha trascurato </w:t>
      </w:r>
      <w:r w:rsidR="002A072F">
        <w:t>quasi del tutto</w:t>
      </w:r>
      <w:r w:rsidR="00FA5D0E">
        <w:t xml:space="preserve"> la dimensione non cosciente </w:t>
      </w:r>
      <w:r w:rsidR="007C7260">
        <w:t>e la dimensione quantistica dell’esistenza umana che invece sono i campi in cui si svolgono i</w:t>
      </w:r>
      <w:r w:rsidR="002A072F">
        <w:t xml:space="preserve"> fenomeni educativi più efficac</w:t>
      </w:r>
      <w:r w:rsidR="007C7260">
        <w:t>i.</w:t>
      </w:r>
      <w:r w:rsidR="00347080">
        <w:t xml:space="preserve"> In questo orizzonte è andato alla ricerca dell’“invisibile” educativo, ovvero di tutto ciò che c’è di educativo nella vita dell’uomo e che la pedagogia razionale non </w:t>
      </w:r>
      <w:r w:rsidR="00464A94">
        <w:t xml:space="preserve">ha visto e </w:t>
      </w:r>
      <w:r w:rsidR="00347080">
        <w:t>continua a</w:t>
      </w:r>
      <w:r w:rsidR="00464A94">
        <w:t xml:space="preserve"> non</w:t>
      </w:r>
      <w:r w:rsidR="00347080">
        <w:t xml:space="preserve"> vedere.</w:t>
      </w:r>
      <w:r w:rsidR="00FF657F">
        <w:t xml:space="preserve"> Il frutto di tale impegno si è concretizzato con l’edizione del volume </w:t>
      </w:r>
      <w:r w:rsidR="00FF657F">
        <w:rPr>
          <w:i/>
        </w:rPr>
        <w:t>L’invisibile educativo. Pedagogia</w:t>
      </w:r>
      <w:r w:rsidR="006C24A6">
        <w:rPr>
          <w:i/>
        </w:rPr>
        <w:t>, inconscio e fisica quantistica</w:t>
      </w:r>
      <w:r w:rsidR="00FF657F">
        <w:t xml:space="preserve">. </w:t>
      </w:r>
      <w:r w:rsidR="00347080">
        <w:t xml:space="preserve"> </w:t>
      </w:r>
    </w:p>
    <w:p w14:paraId="5E7C4FB6" w14:textId="77777777" w:rsidR="005F59DB" w:rsidRDefault="005F59DB" w:rsidP="00F61A09">
      <w:pPr>
        <w:jc w:val="both"/>
      </w:pPr>
    </w:p>
    <w:p w14:paraId="58BB3F97" w14:textId="77777777" w:rsidR="005F59DB" w:rsidRDefault="007B6BB5" w:rsidP="00F61A09">
      <w:pPr>
        <w:jc w:val="both"/>
      </w:pPr>
      <w:r>
        <w:t>2) Attività didattica</w:t>
      </w:r>
      <w:r w:rsidR="005B1BF1">
        <w:t xml:space="preserve"> e di formazione alla ricerca</w:t>
      </w:r>
    </w:p>
    <w:p w14:paraId="2283730D" w14:textId="77777777" w:rsidR="00A17194" w:rsidRDefault="00A17194" w:rsidP="00F61A09">
      <w:pPr>
        <w:jc w:val="both"/>
      </w:pPr>
    </w:p>
    <w:p w14:paraId="27E1827B" w14:textId="77777777" w:rsidR="00A17194" w:rsidRDefault="00A17194" w:rsidP="00F61A09">
      <w:pPr>
        <w:jc w:val="both"/>
      </w:pPr>
      <w:r>
        <w:t>2.1. Insegnamenti</w:t>
      </w:r>
    </w:p>
    <w:p w14:paraId="11576A79" w14:textId="2B6D47C5" w:rsidR="007B6BB5" w:rsidRDefault="007B6BB5" w:rsidP="00F61A09">
      <w:pPr>
        <w:jc w:val="both"/>
      </w:pPr>
      <w:r>
        <w:t xml:space="preserve">   Durante i quasi dieci anni di permanenza nel ruolo di ricercatore presso la Facoltà di Lettere e Filosofia dell’Aquila, l’attività didattica si è prevalentemente svolta in maniera integrata e in forma seminariale nei corsi di Pedagogia. Soltanto</w:t>
      </w:r>
      <w:r w:rsidR="0091102E">
        <w:t xml:space="preserve"> negli ultimi due anni accademici, 1991-92 e 1992-93, ha avuto l’incarico dell’insegnamento di Storia della scuola e delle istituzioni educative. Successivamente, </w:t>
      </w:r>
      <w:r w:rsidR="00FD115E">
        <w:t xml:space="preserve">e sempre presso l’Università “G. d’Annunzio” di Chieti-Pescara, </w:t>
      </w:r>
      <w:r w:rsidR="0091102E">
        <w:t>a partire dal 1mo novembre 1994, con il ruolo di professore straordinario, dal 1mo novembre 1997 con quello di professore ordinario, ha sempre svolto l’insegnamento di Pedagogia Generale nei corsi di laurea prima della Facoltà di Lettere e Filosofia, poi in quelli di Scienze della Formazione e in ultimo in quelli del Dipartimento di Scienze filosofiche, pedago</w:t>
      </w:r>
      <w:r w:rsidR="00FD115E">
        <w:t>giche ed economico-quantitative. A partire dall’istituzione della Laurea</w:t>
      </w:r>
      <w:r w:rsidR="00464A94">
        <w:t xml:space="preserve"> Magistrale della classe 85</w:t>
      </w:r>
      <w:r w:rsidR="00FD115E">
        <w:t xml:space="preserve"> ha svolto anche l’insegnamento di carattere storico, prima denominato “Evoluzione dei sistemi educativi”, poi “Storia dei processi culturali e formativi”. Sempre nell’atene</w:t>
      </w:r>
      <w:r w:rsidR="00E06CE0">
        <w:t xml:space="preserve">o adriatico, ha svolto insegnamenti pedagogici e storico-pedagogici </w:t>
      </w:r>
      <w:r w:rsidR="00FD115E">
        <w:t>nella S</w:t>
      </w:r>
      <w:r w:rsidR="00E06CE0">
        <w:t>cuola di Specializzazione all’Insegnamento Secondario della Regione Abruzzo, che ha diretto dal1999 al 2002 e dal 2007 al 2009.</w:t>
      </w:r>
      <w:r w:rsidR="00574B2E">
        <w:t xml:space="preserve"> A Catania </w:t>
      </w:r>
      <w:r w:rsidR="00A13E77">
        <w:t xml:space="preserve">ha </w:t>
      </w:r>
      <w:r w:rsidR="00574B2E">
        <w:t>insegna</w:t>
      </w:r>
      <w:r w:rsidR="00A13E77">
        <w:t xml:space="preserve">to </w:t>
      </w:r>
      <w:r w:rsidR="00574B2E">
        <w:t xml:space="preserve"> Pedagogia </w:t>
      </w:r>
      <w:r w:rsidR="00A13E77">
        <w:t xml:space="preserve">nel corso di laurea in Filosofia del Dipartimento di Scienze Umanistiche e  insegna Pedagogia generale e sociale </w:t>
      </w:r>
      <w:r w:rsidR="00574B2E">
        <w:t>nel corso di laurea di Scienze e tec</w:t>
      </w:r>
      <w:r w:rsidR="003919B3">
        <w:t xml:space="preserve">niche psicologiche e </w:t>
      </w:r>
      <w:r w:rsidR="00A13E77">
        <w:t>nel corso di laurea magistrale di Scienze pedagogiche del Dipartimento di Scienze della formazione.</w:t>
      </w:r>
    </w:p>
    <w:p w14:paraId="619C69DD" w14:textId="77777777" w:rsidR="00A17194" w:rsidRDefault="00A17194" w:rsidP="00AB5827">
      <w:pPr>
        <w:jc w:val="both"/>
      </w:pPr>
    </w:p>
    <w:p w14:paraId="48962F2F" w14:textId="77777777" w:rsidR="00A17194" w:rsidRDefault="00A17194" w:rsidP="00AB5827">
      <w:pPr>
        <w:jc w:val="both"/>
      </w:pPr>
      <w:r>
        <w:t>2.2. Dottorato di ricerca</w:t>
      </w:r>
    </w:p>
    <w:p w14:paraId="449CE721" w14:textId="116BF1F1" w:rsidR="000D6CB7" w:rsidRDefault="005F59DB" w:rsidP="00AB5827">
      <w:pPr>
        <w:jc w:val="both"/>
      </w:pPr>
      <w:r>
        <w:lastRenderedPageBreak/>
        <w:t xml:space="preserve"> </w:t>
      </w:r>
      <w:r w:rsidR="005B1BF1">
        <w:t>Considerevole è stato l’impegno che ha profuso nel dottorato di ricerca. Infatti, nel 2001, 2002, 2003, 2004, 2007 è stato coordinatore del dottorato “La formazione dell’insegnante”; nel 2008, 2009, 2010, 2011, 2012 ha partecipato al Collegio del dottorato in “Studi Umanistici”; nel 2013, 20</w:t>
      </w:r>
      <w:r w:rsidR="00A17194">
        <w:t>14, 2015, 2016 ha partecipato al Collegio del Dottorato in “Human Sciences”.</w:t>
      </w:r>
      <w:r w:rsidR="00A13E77">
        <w:t xml:space="preserve"> Attualmente fa parte del Collegio del Dottorato</w:t>
      </w:r>
      <w:r w:rsidR="003B327D">
        <w:t xml:space="preserve"> “Processi formativi, modelli teorico-trasformativi e metodi di ricerca applicati al territorio”.</w:t>
      </w:r>
    </w:p>
    <w:p w14:paraId="31153B63" w14:textId="77777777" w:rsidR="00FA1AC4" w:rsidRDefault="00FA1AC4" w:rsidP="00AB5827">
      <w:pPr>
        <w:jc w:val="both"/>
      </w:pPr>
    </w:p>
    <w:p w14:paraId="24144E18" w14:textId="77777777" w:rsidR="00A17194" w:rsidRDefault="00A17194" w:rsidP="00AB5827">
      <w:pPr>
        <w:jc w:val="both"/>
      </w:pPr>
      <w:r>
        <w:t>2.3. PRIN</w:t>
      </w:r>
    </w:p>
    <w:p w14:paraId="3A04B5C0" w14:textId="14A6CCAE" w:rsidR="00A17194" w:rsidRDefault="00A17194" w:rsidP="00AB5827">
      <w:pPr>
        <w:jc w:val="both"/>
      </w:pPr>
      <w:r>
        <w:t xml:space="preserve">È stato responsabile scientifico di unità locale di ricerca per due </w:t>
      </w:r>
      <w:r w:rsidR="00032F12">
        <w:t>volte: nel PRIN “L</w:t>
      </w:r>
      <w:r>
        <w:t xml:space="preserve">a figura dell’insegnante nella scuola italiana”, coordinatore </w:t>
      </w:r>
      <w:r w:rsidR="00032F12">
        <w:t>scientifico Giovanni Genovesi, 01/0</w:t>
      </w:r>
      <w:r>
        <w:t>5/</w:t>
      </w:r>
      <w:r w:rsidR="00032F12">
        <w:t>1994 – 01/05/1996; nel PRIN “Modelli e metodologie di progettazione dei percorsi di alta formazione nell’Italia centro-meridionale”, coordinatore scientifico Paolo Orefice, 09/02/2007 – 09/02/2009.</w:t>
      </w:r>
    </w:p>
    <w:p w14:paraId="61BD6815" w14:textId="77777777" w:rsidR="00AB5827" w:rsidRDefault="00AB5827" w:rsidP="00AB5827">
      <w:pPr>
        <w:jc w:val="both"/>
      </w:pPr>
    </w:p>
    <w:p w14:paraId="1909F178" w14:textId="37940DE7" w:rsidR="00C746EF" w:rsidRDefault="00B344D2" w:rsidP="00AB5827">
      <w:pPr>
        <w:jc w:val="both"/>
      </w:pPr>
      <w:r>
        <w:t>2.4. E’</w:t>
      </w:r>
      <w:r w:rsidR="00C746EF">
        <w:t xml:space="preserve"> membro di vari comitati editoria</w:t>
      </w:r>
      <w:r>
        <w:t>li di riviste e collane</w:t>
      </w:r>
      <w:r w:rsidR="00C746EF">
        <w:t xml:space="preserve"> e ora è coeditor</w:t>
      </w:r>
      <w:r>
        <w:t xml:space="preserve">  di “International Journal of Sports </w:t>
      </w:r>
      <w:proofErr w:type="spellStart"/>
      <w:r>
        <w:t>Humanities</w:t>
      </w:r>
      <w:proofErr w:type="spellEnd"/>
      <w:r>
        <w:t>”</w:t>
      </w:r>
    </w:p>
    <w:p w14:paraId="2AE2679F" w14:textId="5C0B90C7" w:rsidR="003B327D" w:rsidRPr="003B327D" w:rsidRDefault="003B327D" w:rsidP="003B327D">
      <w:pPr>
        <w:rPr>
          <w:rFonts w:ascii="Times" w:hAnsi="Times"/>
          <w:sz w:val="20"/>
          <w:szCs w:val="20"/>
        </w:rPr>
      </w:pPr>
      <w:r w:rsidRPr="003B327D">
        <w:rPr>
          <w:rFonts w:ascii="Helvetica Neue" w:hAnsi="Helvetica Neue"/>
          <w:color w:val="333333"/>
          <w:sz w:val="23"/>
          <w:szCs w:val="23"/>
          <w:shd w:val="clear" w:color="auto" w:fill="FFFFFF"/>
        </w:rPr>
        <w:t> </w:t>
      </w:r>
    </w:p>
    <w:p w14:paraId="7AFF3B7F" w14:textId="77777777" w:rsidR="00AB5827" w:rsidRPr="001A0341" w:rsidRDefault="00AB5827" w:rsidP="00AB5827">
      <w:pPr>
        <w:jc w:val="both"/>
      </w:pPr>
      <w:r>
        <w:t xml:space="preserve">3) Incarichi e ruoli istituzionali nell’Università </w:t>
      </w:r>
    </w:p>
    <w:p w14:paraId="2C9A6AD4" w14:textId="77777777" w:rsidR="00B3028B" w:rsidRDefault="00B3028B" w:rsidP="00E06CE0">
      <w:pPr>
        <w:pStyle w:val="Corpotesto"/>
        <w:tabs>
          <w:tab w:val="clear" w:pos="0"/>
          <w:tab w:val="left" w:pos="709"/>
        </w:tabs>
        <w:ind w:left="720" w:right="282"/>
        <w:rPr>
          <w:rFonts w:ascii="Times New Roman" w:hAnsi="Times New Roman"/>
          <w:szCs w:val="24"/>
        </w:rPr>
      </w:pPr>
    </w:p>
    <w:p w14:paraId="3B010BE0" w14:textId="77777777" w:rsidR="00DF184C" w:rsidRPr="001A0341" w:rsidRDefault="00DF184C" w:rsidP="00064525">
      <w:pPr>
        <w:pStyle w:val="Corpotesto"/>
        <w:numPr>
          <w:ilvl w:val="0"/>
          <w:numId w:val="3"/>
        </w:numPr>
        <w:tabs>
          <w:tab w:val="clear" w:pos="0"/>
          <w:tab w:val="left" w:pos="709"/>
        </w:tabs>
        <w:ind w:right="282"/>
        <w:rPr>
          <w:rFonts w:ascii="Times New Roman" w:hAnsi="Times New Roman"/>
          <w:szCs w:val="24"/>
        </w:rPr>
      </w:pPr>
      <w:r w:rsidRPr="001A0341">
        <w:rPr>
          <w:rFonts w:ascii="Times New Roman" w:hAnsi="Times New Roman"/>
          <w:szCs w:val="24"/>
        </w:rPr>
        <w:t>Preside della Facoltà di Lettere e Filosofia dell’Università “G. d’Annunzio” di Chieti – Pescara dal 1997 al 2006;</w:t>
      </w:r>
    </w:p>
    <w:p w14:paraId="32316771" w14:textId="77777777" w:rsidR="00DF184C" w:rsidRDefault="00DF184C" w:rsidP="00064525">
      <w:pPr>
        <w:numPr>
          <w:ilvl w:val="0"/>
          <w:numId w:val="3"/>
        </w:numPr>
        <w:tabs>
          <w:tab w:val="left" w:pos="709"/>
        </w:tabs>
        <w:ind w:right="282"/>
        <w:jc w:val="both"/>
      </w:pPr>
      <w:r w:rsidRPr="001A0341">
        <w:t>Preside della Facoltà di Scienze della Formazione dell’Università “G. d’Annunzio” di Ch</w:t>
      </w:r>
      <w:r w:rsidR="000D6CB7" w:rsidRPr="001A0341">
        <w:t>ieti-Pescara dal 2006</w:t>
      </w:r>
      <w:r w:rsidR="00B27D2F">
        <w:t xml:space="preserve"> al 2012</w:t>
      </w:r>
      <w:r w:rsidR="000D6CB7" w:rsidRPr="001A0341">
        <w:t>;</w:t>
      </w:r>
    </w:p>
    <w:p w14:paraId="2C5A3670" w14:textId="392FC379" w:rsidR="007029C4" w:rsidRPr="001A0341" w:rsidRDefault="007029C4" w:rsidP="007029C4">
      <w:pPr>
        <w:numPr>
          <w:ilvl w:val="0"/>
          <w:numId w:val="3"/>
        </w:numPr>
      </w:pPr>
      <w:r>
        <w:t xml:space="preserve">Direttore del Dipartimento di Scienze </w:t>
      </w:r>
      <w:r w:rsidR="00931026">
        <w:t>filosofiche, pedagogiche ed economico-q</w:t>
      </w:r>
      <w:r>
        <w:t>uantitative dell’Università degli Studi “G. d’Annunzio” Chieti-Pescara</w:t>
      </w:r>
      <w:r w:rsidR="00C46974">
        <w:t xml:space="preserve"> dal 2012</w:t>
      </w:r>
      <w:r w:rsidR="00495880">
        <w:t xml:space="preserve"> al 2017</w:t>
      </w:r>
      <w:r w:rsidR="00C46974">
        <w:t>;</w:t>
      </w:r>
    </w:p>
    <w:p w14:paraId="1BE73F1B" w14:textId="77777777" w:rsidR="00DF184C" w:rsidRPr="001A0341" w:rsidRDefault="00064525" w:rsidP="00064525">
      <w:pPr>
        <w:pStyle w:val="Corpotesto"/>
        <w:numPr>
          <w:ilvl w:val="0"/>
          <w:numId w:val="3"/>
        </w:numPr>
        <w:tabs>
          <w:tab w:val="clear" w:pos="0"/>
          <w:tab w:val="left" w:pos="709"/>
        </w:tabs>
        <w:ind w:right="282"/>
        <w:rPr>
          <w:rFonts w:ascii="Times New Roman" w:hAnsi="Times New Roman"/>
          <w:szCs w:val="24"/>
        </w:rPr>
      </w:pPr>
      <w:r>
        <w:rPr>
          <w:rFonts w:ascii="Times New Roman" w:hAnsi="Times New Roman"/>
          <w:szCs w:val="24"/>
        </w:rPr>
        <w:t xml:space="preserve">Direttore della </w:t>
      </w:r>
      <w:r w:rsidR="00DF184C" w:rsidRPr="001A0341">
        <w:rPr>
          <w:rFonts w:ascii="Times New Roman" w:hAnsi="Times New Roman"/>
          <w:szCs w:val="24"/>
        </w:rPr>
        <w:t xml:space="preserve">Scuola </w:t>
      </w:r>
      <w:proofErr w:type="spellStart"/>
      <w:r>
        <w:rPr>
          <w:rFonts w:ascii="Times New Roman" w:hAnsi="Times New Roman"/>
          <w:szCs w:val="24"/>
        </w:rPr>
        <w:t>Interateneo</w:t>
      </w:r>
      <w:proofErr w:type="spellEnd"/>
      <w:r>
        <w:rPr>
          <w:rFonts w:ascii="Times New Roman" w:hAnsi="Times New Roman"/>
          <w:szCs w:val="24"/>
        </w:rPr>
        <w:t xml:space="preserve"> </w:t>
      </w:r>
      <w:r w:rsidR="00DF184C" w:rsidRPr="001A0341">
        <w:rPr>
          <w:rFonts w:ascii="Times New Roman" w:hAnsi="Times New Roman"/>
          <w:szCs w:val="24"/>
        </w:rPr>
        <w:t>di Specializzazione all’Insegnamento Secondar</w:t>
      </w:r>
      <w:r>
        <w:rPr>
          <w:rFonts w:ascii="Times New Roman" w:hAnsi="Times New Roman"/>
          <w:szCs w:val="24"/>
        </w:rPr>
        <w:t xml:space="preserve">io “Raffaele Laporta” </w:t>
      </w:r>
      <w:r w:rsidR="009C267B">
        <w:rPr>
          <w:rFonts w:ascii="Times New Roman" w:hAnsi="Times New Roman"/>
          <w:szCs w:val="24"/>
        </w:rPr>
        <w:t xml:space="preserve">delle Università Abruzzesi </w:t>
      </w:r>
      <w:r>
        <w:rPr>
          <w:rFonts w:ascii="Times New Roman" w:hAnsi="Times New Roman"/>
          <w:szCs w:val="24"/>
        </w:rPr>
        <w:t xml:space="preserve">di </w:t>
      </w:r>
      <w:r w:rsidR="00623703">
        <w:rPr>
          <w:rFonts w:ascii="Times New Roman" w:hAnsi="Times New Roman"/>
          <w:szCs w:val="24"/>
        </w:rPr>
        <w:t>Chieti-</w:t>
      </w:r>
      <w:r>
        <w:rPr>
          <w:rFonts w:ascii="Times New Roman" w:hAnsi="Times New Roman"/>
          <w:szCs w:val="24"/>
        </w:rPr>
        <w:t>Pescara, L’Aquila, Teramo, dal 1999 al 2002 e dal 2007 al 2009;</w:t>
      </w:r>
    </w:p>
    <w:p w14:paraId="116CAF2D" w14:textId="77777777" w:rsidR="00DF184C" w:rsidRDefault="00DF184C" w:rsidP="00064525">
      <w:pPr>
        <w:numPr>
          <w:ilvl w:val="0"/>
          <w:numId w:val="3"/>
        </w:numPr>
        <w:tabs>
          <w:tab w:val="left" w:pos="709"/>
        </w:tabs>
        <w:ind w:right="282"/>
        <w:jc w:val="both"/>
      </w:pPr>
      <w:r w:rsidRPr="001A0341">
        <w:t>Presidente della Conferenza Nazionale dei Direttori delle Scuole di Specializzazione all’Insegnamento Secondario (CODISSIS) dal 1999 al 2002;</w:t>
      </w:r>
    </w:p>
    <w:p w14:paraId="118905F3" w14:textId="77777777" w:rsidR="002F5B62" w:rsidRDefault="002F5B62" w:rsidP="002F5B62">
      <w:pPr>
        <w:numPr>
          <w:ilvl w:val="0"/>
          <w:numId w:val="3"/>
        </w:numPr>
        <w:tabs>
          <w:tab w:val="left" w:pos="709"/>
        </w:tabs>
        <w:ind w:right="282"/>
        <w:jc w:val="both"/>
      </w:pPr>
      <w:r w:rsidRPr="001A0341">
        <w:t>Membro della Commissione Istruttoria presso il Ministero dell’Università per la definizione degli accessi ai corsi di laurea a numero programmato dal 1999 al 2002;</w:t>
      </w:r>
    </w:p>
    <w:p w14:paraId="50B60262" w14:textId="77777777" w:rsidR="00DF184C" w:rsidRPr="001A0341" w:rsidRDefault="00DF184C" w:rsidP="00064525">
      <w:pPr>
        <w:numPr>
          <w:ilvl w:val="0"/>
          <w:numId w:val="3"/>
        </w:numPr>
        <w:tabs>
          <w:tab w:val="left" w:pos="709"/>
        </w:tabs>
        <w:ind w:right="282"/>
        <w:jc w:val="both"/>
      </w:pPr>
      <w:r w:rsidRPr="001A0341">
        <w:t>Presidente del Coordinamento regionale per la formaz</w:t>
      </w:r>
      <w:r w:rsidR="00430454">
        <w:t xml:space="preserve">ione degli insegnanti (COREFI) </w:t>
      </w:r>
      <w:r w:rsidR="00064525">
        <w:t>dal 2002 al 2009;</w:t>
      </w:r>
    </w:p>
    <w:p w14:paraId="718651E6" w14:textId="77777777" w:rsidR="00DF184C" w:rsidRPr="001A0341" w:rsidRDefault="000D6CB7" w:rsidP="00064525">
      <w:pPr>
        <w:numPr>
          <w:ilvl w:val="0"/>
          <w:numId w:val="3"/>
        </w:numPr>
        <w:tabs>
          <w:tab w:val="left" w:pos="709"/>
        </w:tabs>
        <w:ind w:right="282"/>
        <w:jc w:val="both"/>
      </w:pPr>
      <w:r w:rsidRPr="001A0341">
        <w:t>Consigliere</w:t>
      </w:r>
      <w:r w:rsidR="00DF184C" w:rsidRPr="001A0341">
        <w:t xml:space="preserve"> d’Amministrazione della Fondazione dell’Univ</w:t>
      </w:r>
      <w:r w:rsidRPr="001A0341">
        <w:t>ersità “G. d’Annunzio” dal 2004</w:t>
      </w:r>
      <w:r w:rsidR="006449F6">
        <w:t xml:space="preserve"> al 2012</w:t>
      </w:r>
      <w:r w:rsidRPr="001A0341">
        <w:t>;</w:t>
      </w:r>
    </w:p>
    <w:p w14:paraId="4900DEC3" w14:textId="77777777" w:rsidR="00AA268E" w:rsidRDefault="00B31861" w:rsidP="00AA268E">
      <w:pPr>
        <w:numPr>
          <w:ilvl w:val="0"/>
          <w:numId w:val="3"/>
        </w:numPr>
        <w:tabs>
          <w:tab w:val="left" w:pos="709"/>
        </w:tabs>
        <w:ind w:right="282"/>
        <w:jc w:val="both"/>
      </w:pPr>
      <w:r w:rsidRPr="001A0341">
        <w:t xml:space="preserve">Direttore del Centro </w:t>
      </w:r>
      <w:r w:rsidR="00CC5605" w:rsidRPr="001A0341">
        <w:t xml:space="preserve">Sperimentale di Comunicazione Multimediale </w:t>
      </w:r>
      <w:r w:rsidR="00EC442D" w:rsidRPr="001A0341">
        <w:t>dell’Ateneo</w:t>
      </w:r>
      <w:r w:rsidR="003E6F3A">
        <w:t xml:space="preserve"> “G. d’Annunzio”</w:t>
      </w:r>
      <w:r w:rsidR="00EC442D" w:rsidRPr="001A0341">
        <w:t xml:space="preserve"> </w:t>
      </w:r>
      <w:r w:rsidR="000D6CB7" w:rsidRPr="001A0341">
        <w:t>dal 2009</w:t>
      </w:r>
      <w:r w:rsidR="00145BE9">
        <w:t xml:space="preserve"> al 2012</w:t>
      </w:r>
      <w:r w:rsidR="000D6CB7" w:rsidRPr="001A0341">
        <w:t>;</w:t>
      </w:r>
      <w:r w:rsidR="00AA268E" w:rsidRPr="00AA268E">
        <w:t xml:space="preserve"> </w:t>
      </w:r>
    </w:p>
    <w:p w14:paraId="416EC292" w14:textId="047B9A14" w:rsidR="0055640B" w:rsidRDefault="0055640B" w:rsidP="00FA1AC4">
      <w:pPr>
        <w:tabs>
          <w:tab w:val="left" w:pos="709"/>
        </w:tabs>
        <w:ind w:left="720" w:right="282"/>
        <w:jc w:val="both"/>
      </w:pPr>
    </w:p>
    <w:p w14:paraId="003C9D10" w14:textId="7642FB60" w:rsidR="0055640B" w:rsidRDefault="0055640B" w:rsidP="00ED5B62">
      <w:pPr>
        <w:tabs>
          <w:tab w:val="left" w:pos="709"/>
        </w:tabs>
        <w:ind w:right="282"/>
        <w:jc w:val="both"/>
      </w:pPr>
      <w:r>
        <w:t xml:space="preserve">4) Incarichi in altre istituzioni pubbliche </w:t>
      </w:r>
    </w:p>
    <w:p w14:paraId="306221C4" w14:textId="77777777" w:rsidR="00B3028B" w:rsidRDefault="00B3028B" w:rsidP="00FA1AC4">
      <w:pPr>
        <w:tabs>
          <w:tab w:val="left" w:pos="709"/>
        </w:tabs>
        <w:ind w:left="720" w:right="282"/>
        <w:jc w:val="both"/>
      </w:pPr>
    </w:p>
    <w:p w14:paraId="3FB62376" w14:textId="77777777" w:rsidR="00AA268E" w:rsidRDefault="00AA268E" w:rsidP="00AA268E">
      <w:pPr>
        <w:numPr>
          <w:ilvl w:val="0"/>
          <w:numId w:val="3"/>
        </w:numPr>
        <w:tabs>
          <w:tab w:val="left" w:pos="709"/>
        </w:tabs>
        <w:ind w:right="282"/>
        <w:jc w:val="both"/>
      </w:pPr>
      <w:r>
        <w:t xml:space="preserve">Presidente della Commissione Cultura </w:t>
      </w:r>
      <w:r w:rsidR="0055640B">
        <w:t>e Formazione della Federazione Italiana Gioco Calcio, Settore Scolastico G</w:t>
      </w:r>
      <w:r>
        <w:t>iovanile, dal 2002 al 2005;</w:t>
      </w:r>
      <w:r w:rsidRPr="00AA268E">
        <w:t xml:space="preserve"> </w:t>
      </w:r>
    </w:p>
    <w:p w14:paraId="497B4420" w14:textId="77777777" w:rsidR="00AA268E" w:rsidRPr="001A0341" w:rsidRDefault="00AA268E" w:rsidP="00AA268E">
      <w:pPr>
        <w:numPr>
          <w:ilvl w:val="0"/>
          <w:numId w:val="3"/>
        </w:numPr>
        <w:tabs>
          <w:tab w:val="left" w:pos="709"/>
        </w:tabs>
        <w:ind w:right="282"/>
        <w:jc w:val="both"/>
      </w:pPr>
      <w:r>
        <w:t>Presidente della Commissione per i beni e le attività culturali della Regione Abruzzo dal 2004 al 2005;</w:t>
      </w:r>
    </w:p>
    <w:p w14:paraId="18F16CCC" w14:textId="77777777" w:rsidR="00AA268E" w:rsidRPr="001A0341" w:rsidRDefault="00AA268E" w:rsidP="00AA268E">
      <w:pPr>
        <w:numPr>
          <w:ilvl w:val="0"/>
          <w:numId w:val="3"/>
        </w:numPr>
        <w:tabs>
          <w:tab w:val="left" w:pos="709"/>
        </w:tabs>
        <w:ind w:right="282"/>
        <w:jc w:val="both"/>
      </w:pPr>
      <w:r w:rsidRPr="001A0341">
        <w:t xml:space="preserve">Presidente </w:t>
      </w:r>
      <w:r>
        <w:t>dell’</w:t>
      </w:r>
      <w:r w:rsidR="0055640B">
        <w:t>Istituto Regionale di R</w:t>
      </w:r>
      <w:r w:rsidRPr="001A0341">
        <w:t>ic</w:t>
      </w:r>
      <w:r w:rsidR="0055640B">
        <w:t>erca E</w:t>
      </w:r>
      <w:r w:rsidRPr="001A0341">
        <w:t xml:space="preserve">ducativa </w:t>
      </w:r>
      <w:r>
        <w:t>d’</w:t>
      </w:r>
      <w:r w:rsidRPr="001A0341">
        <w:t>Abruzzo (</w:t>
      </w:r>
      <w:r>
        <w:t>IRRE</w:t>
      </w:r>
      <w:r w:rsidRPr="001A0341">
        <w:t>) dal 2004 al 2005;</w:t>
      </w:r>
    </w:p>
    <w:p w14:paraId="00E79A8A" w14:textId="77777777" w:rsidR="00B3028B" w:rsidRDefault="00B3028B" w:rsidP="00B3028B">
      <w:pPr>
        <w:numPr>
          <w:ilvl w:val="0"/>
          <w:numId w:val="3"/>
        </w:numPr>
        <w:tabs>
          <w:tab w:val="left" w:pos="709"/>
        </w:tabs>
        <w:ind w:right="282"/>
        <w:jc w:val="both"/>
      </w:pPr>
      <w:r>
        <w:t>Vice presidente della Società Italiana di Pedagogia dal 2007 al 2009;</w:t>
      </w:r>
    </w:p>
    <w:p w14:paraId="50205E19" w14:textId="37DF1BEE" w:rsidR="00623703" w:rsidRDefault="00AE3447" w:rsidP="00AE3447">
      <w:pPr>
        <w:ind w:left="709" w:right="282" w:hanging="709"/>
        <w:jc w:val="both"/>
      </w:pPr>
      <w:r>
        <w:t xml:space="preserve">     </w:t>
      </w:r>
      <w:r w:rsidR="00FA1AC4">
        <w:t xml:space="preserve"> </w:t>
      </w:r>
      <w:r w:rsidR="00E06CE0">
        <w:t xml:space="preserve">- </w:t>
      </w:r>
      <w:r w:rsidR="00FA1AC4">
        <w:t xml:space="preserve"> </w:t>
      </w:r>
      <w:r w:rsidR="00EC442D" w:rsidRPr="001A0341">
        <w:t>Consigliere di amminis</w:t>
      </w:r>
      <w:r w:rsidR="0055640B">
        <w:t>trazione della Deputazione del T</w:t>
      </w:r>
      <w:r w:rsidR="00EC442D" w:rsidRPr="001A0341">
        <w:t xml:space="preserve">eatro </w:t>
      </w:r>
      <w:r w:rsidR="00481AA9">
        <w:t xml:space="preserve">Lirico d’Abruzzo </w:t>
      </w:r>
      <w:r w:rsidR="00A13E77">
        <w:t>“Marru</w:t>
      </w:r>
      <w:r w:rsidR="00B3028B">
        <w:t>cino” dal 2011 al 2013;</w:t>
      </w:r>
    </w:p>
    <w:p w14:paraId="04C6C73E" w14:textId="77777777" w:rsidR="002F64BA" w:rsidRDefault="002F64BA" w:rsidP="00064525">
      <w:pPr>
        <w:numPr>
          <w:ilvl w:val="0"/>
          <w:numId w:val="3"/>
        </w:numPr>
      </w:pPr>
      <w:r>
        <w:t xml:space="preserve">Assessore </w:t>
      </w:r>
      <w:r w:rsidR="00145BE9">
        <w:t>all’</w:t>
      </w:r>
      <w:r w:rsidR="00645EAD">
        <w:t xml:space="preserve">Istruzione e Cultura </w:t>
      </w:r>
      <w:r w:rsidR="00145BE9">
        <w:t xml:space="preserve">e Vicesindaco </w:t>
      </w:r>
      <w:r>
        <w:t>del Comune di Vittoria (</w:t>
      </w:r>
      <w:proofErr w:type="spellStart"/>
      <w:r>
        <w:t>Rg</w:t>
      </w:r>
      <w:proofErr w:type="spellEnd"/>
      <w:r>
        <w:t xml:space="preserve">) </w:t>
      </w:r>
      <w:r w:rsidR="00AA268E">
        <w:t>dal</w:t>
      </w:r>
      <w:r w:rsidR="00FA6CD2">
        <w:t xml:space="preserve"> 2015 a</w:t>
      </w:r>
      <w:r w:rsidR="00AA268E">
        <w:t xml:space="preserve">l </w:t>
      </w:r>
      <w:r w:rsidR="00FA6CD2">
        <w:t>2016.</w:t>
      </w:r>
    </w:p>
    <w:p w14:paraId="58D65284" w14:textId="026A085D" w:rsidR="00F206ED" w:rsidRDefault="00F206ED" w:rsidP="00F206ED"/>
    <w:p w14:paraId="75E765FC" w14:textId="77777777" w:rsidR="00D46401" w:rsidRDefault="0055640B" w:rsidP="00D46401">
      <w:r>
        <w:lastRenderedPageBreak/>
        <w:t>5) Pubblicazioni</w:t>
      </w:r>
      <w:r w:rsidR="00FA7D94" w:rsidRPr="001A0341">
        <w:t xml:space="preserve"> </w:t>
      </w:r>
    </w:p>
    <w:p w14:paraId="4940725A" w14:textId="77777777" w:rsidR="00BF7B9A" w:rsidRDefault="00BF7B9A" w:rsidP="00D46401"/>
    <w:p w14:paraId="486FBFA3" w14:textId="77777777" w:rsidR="00BF7B9A" w:rsidRPr="001A0341" w:rsidRDefault="0055640B" w:rsidP="00D46401">
      <w:r>
        <w:t>5.1. Volumi</w:t>
      </w:r>
    </w:p>
    <w:p w14:paraId="02179AFF" w14:textId="77777777" w:rsidR="00DF184C" w:rsidRPr="001A0341" w:rsidRDefault="00DF184C" w:rsidP="00DB4AC8">
      <w:pPr>
        <w:numPr>
          <w:ilvl w:val="0"/>
          <w:numId w:val="2"/>
        </w:numPr>
      </w:pPr>
      <w:r w:rsidRPr="001A0341">
        <w:rPr>
          <w:i/>
        </w:rPr>
        <w:t>Istruzione e società nella Sicilia dell’Ottocento</w:t>
      </w:r>
      <w:r w:rsidRPr="001A0341">
        <w:t>, Sellerio, Palermo 1981;</w:t>
      </w:r>
    </w:p>
    <w:p w14:paraId="5EA1E6C0" w14:textId="77777777" w:rsidR="00DF184C" w:rsidRPr="001A0341" w:rsidRDefault="00DF184C" w:rsidP="00DF184C">
      <w:pPr>
        <w:numPr>
          <w:ilvl w:val="0"/>
          <w:numId w:val="2"/>
        </w:numPr>
        <w:jc w:val="both"/>
      </w:pPr>
      <w:r w:rsidRPr="001A0341">
        <w:rPr>
          <w:i/>
        </w:rPr>
        <w:t>L’esule (1891-1892)</w:t>
      </w:r>
      <w:r w:rsidRPr="001A0341">
        <w:t>, Giada, Palermo 1984;</w:t>
      </w:r>
    </w:p>
    <w:p w14:paraId="041E43D9" w14:textId="77777777" w:rsidR="00DF184C" w:rsidRPr="001A0341" w:rsidRDefault="00DF184C" w:rsidP="00DF184C">
      <w:pPr>
        <w:numPr>
          <w:ilvl w:val="0"/>
          <w:numId w:val="2"/>
        </w:numPr>
        <w:jc w:val="both"/>
      </w:pPr>
      <w:r w:rsidRPr="001A0341">
        <w:rPr>
          <w:i/>
        </w:rPr>
        <w:t>Il mare (1893)</w:t>
      </w:r>
      <w:r w:rsidRPr="001A0341">
        <w:t>, Giada, Palermo 1984;</w:t>
      </w:r>
    </w:p>
    <w:p w14:paraId="181D9C20" w14:textId="6787B859" w:rsidR="00DF184C" w:rsidRPr="001A0341" w:rsidRDefault="00DF184C" w:rsidP="00DF184C">
      <w:pPr>
        <w:numPr>
          <w:ilvl w:val="0"/>
          <w:numId w:val="2"/>
        </w:numPr>
        <w:jc w:val="both"/>
      </w:pPr>
      <w:r w:rsidRPr="001A0341">
        <w:rPr>
          <w:i/>
        </w:rPr>
        <w:t>Roma nel novecento da Giolitti alla Repubblica</w:t>
      </w:r>
      <w:r w:rsidR="003F6728">
        <w:t xml:space="preserve"> (</w:t>
      </w:r>
      <w:r w:rsidRPr="001A0341">
        <w:t>con G. Talamo), Cappelli, Bologna 1987;</w:t>
      </w:r>
    </w:p>
    <w:p w14:paraId="42FB2542" w14:textId="77777777" w:rsidR="00DF184C" w:rsidRPr="001A0341" w:rsidRDefault="00DF184C" w:rsidP="00DF184C">
      <w:pPr>
        <w:numPr>
          <w:ilvl w:val="0"/>
          <w:numId w:val="2"/>
        </w:numPr>
        <w:jc w:val="both"/>
      </w:pPr>
      <w:r w:rsidRPr="001A0341">
        <w:rPr>
          <w:i/>
        </w:rPr>
        <w:t>Arti e professioni</w:t>
      </w:r>
      <w:r w:rsidR="00665051">
        <w:t xml:space="preserve">. </w:t>
      </w:r>
      <w:r w:rsidR="00665051">
        <w:rPr>
          <w:i/>
        </w:rPr>
        <w:t>L’educazione artistico-</w:t>
      </w:r>
      <w:proofErr w:type="spellStart"/>
      <w:r w:rsidR="00665051">
        <w:rPr>
          <w:i/>
        </w:rPr>
        <w:t>professionle</w:t>
      </w:r>
      <w:proofErr w:type="spellEnd"/>
      <w:r w:rsidR="00665051">
        <w:rPr>
          <w:i/>
        </w:rPr>
        <w:t>,</w:t>
      </w:r>
      <w:r w:rsidR="002A2E01" w:rsidRPr="001A0341">
        <w:t xml:space="preserve"> Panini, Modena 1987</w:t>
      </w:r>
      <w:r w:rsidRPr="001A0341">
        <w:t>;</w:t>
      </w:r>
    </w:p>
    <w:p w14:paraId="37D12035" w14:textId="5CB82193" w:rsidR="00DF184C" w:rsidRPr="001A0341" w:rsidRDefault="00DF184C" w:rsidP="00DF184C">
      <w:pPr>
        <w:numPr>
          <w:ilvl w:val="0"/>
          <w:numId w:val="2"/>
        </w:numPr>
        <w:jc w:val="both"/>
      </w:pPr>
      <w:r w:rsidRPr="001A0341">
        <w:rPr>
          <w:i/>
        </w:rPr>
        <w:t>Scuola e socializzazione fra ‘800 e ‘900</w:t>
      </w:r>
      <w:r w:rsidR="002A2E01" w:rsidRPr="001A0341">
        <w:t xml:space="preserve">, Angeli, </w:t>
      </w:r>
      <w:r w:rsidRPr="001A0341">
        <w:t>Milano</w:t>
      </w:r>
      <w:r w:rsidR="003F6728">
        <w:t xml:space="preserve"> </w:t>
      </w:r>
      <w:r w:rsidRPr="001A0341">
        <w:t>1989;</w:t>
      </w:r>
    </w:p>
    <w:p w14:paraId="6CCD52D0" w14:textId="77777777" w:rsidR="00DF184C" w:rsidRPr="001A0341" w:rsidRDefault="00DF184C" w:rsidP="00DF184C">
      <w:pPr>
        <w:numPr>
          <w:ilvl w:val="0"/>
          <w:numId w:val="2"/>
        </w:numPr>
        <w:jc w:val="both"/>
      </w:pPr>
      <w:r w:rsidRPr="001A0341">
        <w:rPr>
          <w:i/>
        </w:rPr>
        <w:t>Corpo e nazione. L’educazione ginnastica, igienica e sessuale nell’Italia liberale</w:t>
      </w:r>
      <w:r w:rsidRPr="001A0341">
        <w:t>, Angeli, Milano 1990;</w:t>
      </w:r>
    </w:p>
    <w:p w14:paraId="1BEEF34B" w14:textId="7FE024A6" w:rsidR="002970C2" w:rsidRPr="001A0341" w:rsidRDefault="002970C2" w:rsidP="002970C2">
      <w:pPr>
        <w:numPr>
          <w:ilvl w:val="0"/>
          <w:numId w:val="2"/>
        </w:numPr>
        <w:jc w:val="both"/>
      </w:pPr>
      <w:r w:rsidRPr="001A0341">
        <w:rPr>
          <w:i/>
        </w:rPr>
        <w:t>Scuola ed emancipazione civile nel Mezzogiorno</w:t>
      </w:r>
      <w:r w:rsidR="00DC7C99">
        <w:rPr>
          <w:i/>
        </w:rPr>
        <w:t>,</w:t>
      </w:r>
      <w:r w:rsidR="00DC7C99">
        <w:t xml:space="preserve"> a cura di</w:t>
      </w:r>
      <w:r w:rsidR="003F6728">
        <w:t xml:space="preserve"> (</w:t>
      </w:r>
      <w:r w:rsidRPr="001A0341">
        <w:t xml:space="preserve">con S. </w:t>
      </w:r>
      <w:proofErr w:type="spellStart"/>
      <w:r w:rsidRPr="001A0341">
        <w:t>Santamaita</w:t>
      </w:r>
      <w:proofErr w:type="spellEnd"/>
      <w:r w:rsidRPr="001A0341">
        <w:t>), Angeli, Milano 1992;</w:t>
      </w:r>
    </w:p>
    <w:p w14:paraId="38F8564B" w14:textId="77777777" w:rsidR="00E07F68" w:rsidRPr="001A0341" w:rsidRDefault="00E07F68" w:rsidP="002970C2">
      <w:pPr>
        <w:numPr>
          <w:ilvl w:val="0"/>
          <w:numId w:val="2"/>
        </w:numPr>
        <w:jc w:val="both"/>
      </w:pPr>
      <w:r w:rsidRPr="001A0341">
        <w:rPr>
          <w:i/>
        </w:rPr>
        <w:t xml:space="preserve">Il sistema universitario al Sud. L’Università dell’Aquila tra storia e progetto, </w:t>
      </w:r>
      <w:r w:rsidR="00BB0215">
        <w:t>a cura di</w:t>
      </w:r>
      <w:r w:rsidRPr="001A0341">
        <w:t xml:space="preserve">, </w:t>
      </w:r>
      <w:r w:rsidR="00B7792C" w:rsidRPr="001A0341">
        <w:t xml:space="preserve">Ricerche pedagogiche, Parma </w:t>
      </w:r>
      <w:r w:rsidR="00686FEC" w:rsidRPr="001A0341">
        <w:t>1992;</w:t>
      </w:r>
    </w:p>
    <w:p w14:paraId="2A13511E" w14:textId="77777777" w:rsidR="0013060F" w:rsidRPr="001A0341" w:rsidRDefault="0013060F" w:rsidP="0013060F">
      <w:pPr>
        <w:numPr>
          <w:ilvl w:val="0"/>
          <w:numId w:val="2"/>
        </w:numPr>
        <w:jc w:val="both"/>
      </w:pPr>
      <w:r w:rsidRPr="001A0341">
        <w:rPr>
          <w:i/>
        </w:rPr>
        <w:t>Aristide Gabelli e il metodo critico di educazione</w:t>
      </w:r>
      <w:r w:rsidRPr="001A0341">
        <w:t xml:space="preserve">, </w:t>
      </w:r>
      <w:r w:rsidR="00DC7C99">
        <w:t xml:space="preserve">a cura di, </w:t>
      </w:r>
      <w:proofErr w:type="spellStart"/>
      <w:r w:rsidRPr="001A0341">
        <w:t>Japadre</w:t>
      </w:r>
      <w:proofErr w:type="spellEnd"/>
      <w:r w:rsidRPr="001A0341">
        <w:t>, L’Aquila 1994;</w:t>
      </w:r>
    </w:p>
    <w:p w14:paraId="421BA585" w14:textId="54DE0F1C" w:rsidR="00DF184C" w:rsidRPr="001A0341" w:rsidRDefault="00DF184C" w:rsidP="00DF184C">
      <w:pPr>
        <w:numPr>
          <w:ilvl w:val="0"/>
          <w:numId w:val="2"/>
        </w:numPr>
        <w:jc w:val="both"/>
      </w:pPr>
      <w:r w:rsidRPr="001A0341">
        <w:rPr>
          <w:i/>
        </w:rPr>
        <w:t>L’istruzione classica (1860 – 1910</w:t>
      </w:r>
      <w:r w:rsidR="003F6728">
        <w:t>) (</w:t>
      </w:r>
      <w:r w:rsidRPr="001A0341">
        <w:t>con G. Fioravanti), Ministero per i Beni Culturali e ambientali Ufficio centrale per i Beni archivistici, Roma 1995;</w:t>
      </w:r>
    </w:p>
    <w:p w14:paraId="39A9ACF1" w14:textId="77777777" w:rsidR="00DF184C" w:rsidRPr="001A0341" w:rsidRDefault="002A2E01" w:rsidP="00DF184C">
      <w:pPr>
        <w:numPr>
          <w:ilvl w:val="0"/>
          <w:numId w:val="2"/>
        </w:numPr>
        <w:tabs>
          <w:tab w:val="left" w:pos="4962"/>
        </w:tabs>
        <w:jc w:val="both"/>
        <w:rPr>
          <w:iCs/>
        </w:rPr>
      </w:pPr>
      <w:r w:rsidRPr="001A0341">
        <w:rPr>
          <w:i/>
          <w:iCs/>
        </w:rPr>
        <w:t>L’</w:t>
      </w:r>
      <w:r w:rsidR="002970C2" w:rsidRPr="001A0341">
        <w:rPr>
          <w:i/>
          <w:iCs/>
        </w:rPr>
        <w:t>Italia nell’</w:t>
      </w:r>
      <w:r w:rsidR="00DF184C" w:rsidRPr="001A0341">
        <w:rPr>
          <w:i/>
          <w:iCs/>
        </w:rPr>
        <w:t>Ottocento. Società, Politica, Economia</w:t>
      </w:r>
      <w:r w:rsidRPr="001A0341">
        <w:rPr>
          <w:iCs/>
        </w:rPr>
        <w:t xml:space="preserve">, Materiali didattici, Storia, </w:t>
      </w:r>
      <w:proofErr w:type="spellStart"/>
      <w:r w:rsidRPr="001A0341">
        <w:rPr>
          <w:iCs/>
        </w:rPr>
        <w:t>Interbooks</w:t>
      </w:r>
      <w:proofErr w:type="spellEnd"/>
      <w:r w:rsidRPr="001A0341">
        <w:rPr>
          <w:iCs/>
        </w:rPr>
        <w:t>, L’</w:t>
      </w:r>
      <w:r w:rsidR="00DF184C" w:rsidRPr="001A0341">
        <w:rPr>
          <w:iCs/>
        </w:rPr>
        <w:t>Aquila 1995;</w:t>
      </w:r>
    </w:p>
    <w:p w14:paraId="3D5C7A49" w14:textId="3AF518F6" w:rsidR="0013060F" w:rsidRPr="001A0341" w:rsidRDefault="0013060F" w:rsidP="0013060F">
      <w:pPr>
        <w:numPr>
          <w:ilvl w:val="0"/>
          <w:numId w:val="2"/>
        </w:numPr>
        <w:ind w:left="714" w:hanging="357"/>
        <w:jc w:val="both"/>
        <w:rPr>
          <w:iCs/>
        </w:rPr>
      </w:pPr>
      <w:r w:rsidRPr="001A0341">
        <w:rPr>
          <w:i/>
          <w:iCs/>
        </w:rPr>
        <w:t>Laicità ieri e domani. La questione educativa</w:t>
      </w:r>
      <w:r w:rsidR="00665051">
        <w:rPr>
          <w:i/>
          <w:iCs/>
        </w:rPr>
        <w:t>,</w:t>
      </w:r>
      <w:r w:rsidR="00665051">
        <w:rPr>
          <w:iCs/>
        </w:rPr>
        <w:t xml:space="preserve"> a cura di</w:t>
      </w:r>
      <w:r w:rsidR="003F6728">
        <w:rPr>
          <w:iCs/>
        </w:rPr>
        <w:t xml:space="preserve"> (</w:t>
      </w:r>
      <w:r w:rsidRPr="001A0341">
        <w:rPr>
          <w:iCs/>
        </w:rPr>
        <w:t xml:space="preserve">con G. </w:t>
      </w:r>
      <w:proofErr w:type="spellStart"/>
      <w:r w:rsidRPr="001A0341">
        <w:rPr>
          <w:iCs/>
        </w:rPr>
        <w:t>Cives</w:t>
      </w:r>
      <w:proofErr w:type="spellEnd"/>
      <w:r w:rsidRPr="001A0341">
        <w:rPr>
          <w:iCs/>
        </w:rPr>
        <w:t>), Argo, Lecce 1996;</w:t>
      </w:r>
    </w:p>
    <w:p w14:paraId="1FCC091B" w14:textId="77777777" w:rsidR="00DF184C" w:rsidRPr="001A0341" w:rsidRDefault="00DF184C" w:rsidP="00DF184C">
      <w:pPr>
        <w:numPr>
          <w:ilvl w:val="0"/>
          <w:numId w:val="2"/>
        </w:numPr>
        <w:jc w:val="both"/>
        <w:rPr>
          <w:iCs/>
        </w:rPr>
      </w:pPr>
      <w:r w:rsidRPr="001A0341">
        <w:rPr>
          <w:i/>
          <w:iCs/>
        </w:rPr>
        <w:t>Storia della scuola e delle istituzioni educative. Scuola e processi formativi in Italia dal XVIII al XX secolo</w:t>
      </w:r>
      <w:r w:rsidRPr="001A0341">
        <w:rPr>
          <w:iCs/>
        </w:rPr>
        <w:t>, Giunti, Firenze 1997;</w:t>
      </w:r>
    </w:p>
    <w:p w14:paraId="71860854" w14:textId="77777777" w:rsidR="00DF184C" w:rsidRPr="001A0341" w:rsidRDefault="00DF184C" w:rsidP="00DF184C">
      <w:pPr>
        <w:numPr>
          <w:ilvl w:val="0"/>
          <w:numId w:val="2"/>
        </w:numPr>
        <w:tabs>
          <w:tab w:val="left" w:pos="4962"/>
        </w:tabs>
        <w:ind w:left="714" w:hanging="357"/>
        <w:jc w:val="both"/>
        <w:rPr>
          <w:iCs/>
        </w:rPr>
      </w:pPr>
      <w:r w:rsidRPr="001A0341">
        <w:rPr>
          <w:i/>
          <w:iCs/>
        </w:rPr>
        <w:t>Il secolo dei ludi. Sport e cultura nella società contemporanea</w:t>
      </w:r>
      <w:r w:rsidRPr="001A0341">
        <w:rPr>
          <w:iCs/>
        </w:rPr>
        <w:t xml:space="preserve">, Lancillotto e </w:t>
      </w:r>
      <w:proofErr w:type="spellStart"/>
      <w:r w:rsidRPr="001A0341">
        <w:rPr>
          <w:iCs/>
        </w:rPr>
        <w:t>Nausica</w:t>
      </w:r>
      <w:proofErr w:type="spellEnd"/>
      <w:r w:rsidRPr="001A0341">
        <w:rPr>
          <w:iCs/>
        </w:rPr>
        <w:t>, Roma 2000;</w:t>
      </w:r>
    </w:p>
    <w:p w14:paraId="3DFA6F35" w14:textId="77777777" w:rsidR="00DF184C" w:rsidRPr="001A0341" w:rsidRDefault="00DF184C" w:rsidP="00DF184C">
      <w:pPr>
        <w:numPr>
          <w:ilvl w:val="0"/>
          <w:numId w:val="2"/>
        </w:numPr>
        <w:tabs>
          <w:tab w:val="left" w:pos="4962"/>
        </w:tabs>
        <w:jc w:val="both"/>
        <w:rPr>
          <w:iCs/>
        </w:rPr>
      </w:pPr>
      <w:r w:rsidRPr="001A0341">
        <w:rPr>
          <w:i/>
          <w:iCs/>
        </w:rPr>
        <w:t>La bussola universitaria</w:t>
      </w:r>
      <w:r w:rsidRPr="001A0341">
        <w:rPr>
          <w:iCs/>
        </w:rPr>
        <w:t>, Armando Editore, Roma 2001;</w:t>
      </w:r>
    </w:p>
    <w:p w14:paraId="4B892549" w14:textId="77777777" w:rsidR="00623703" w:rsidRDefault="00DF184C" w:rsidP="00937DBF">
      <w:pPr>
        <w:pStyle w:val="Rientrocorpodeltesto2"/>
        <w:numPr>
          <w:ilvl w:val="0"/>
          <w:numId w:val="2"/>
        </w:numPr>
        <w:spacing w:after="0" w:line="240" w:lineRule="auto"/>
        <w:jc w:val="both"/>
      </w:pPr>
      <w:proofErr w:type="spellStart"/>
      <w:r w:rsidRPr="001A0341">
        <w:rPr>
          <w:i/>
        </w:rPr>
        <w:t>Bakalaureat</w:t>
      </w:r>
      <w:proofErr w:type="spellEnd"/>
      <w:r w:rsidRPr="001A0341">
        <w:rPr>
          <w:i/>
        </w:rPr>
        <w:t xml:space="preserve">, </w:t>
      </w:r>
      <w:proofErr w:type="spellStart"/>
      <w:r w:rsidRPr="001A0341">
        <w:rPr>
          <w:i/>
        </w:rPr>
        <w:t>Magissterij</w:t>
      </w:r>
      <w:proofErr w:type="spellEnd"/>
      <w:r w:rsidRPr="001A0341">
        <w:rPr>
          <w:i/>
        </w:rPr>
        <w:t xml:space="preserve"> i </w:t>
      </w:r>
      <w:proofErr w:type="spellStart"/>
      <w:r w:rsidRPr="001A0341">
        <w:rPr>
          <w:i/>
        </w:rPr>
        <w:t>Doktorat</w:t>
      </w:r>
      <w:proofErr w:type="spellEnd"/>
      <w:r w:rsidRPr="001A0341">
        <w:rPr>
          <w:i/>
        </w:rPr>
        <w:t xml:space="preserve"> u </w:t>
      </w:r>
      <w:proofErr w:type="spellStart"/>
      <w:r w:rsidRPr="001A0341">
        <w:rPr>
          <w:i/>
        </w:rPr>
        <w:t>Italiji</w:t>
      </w:r>
      <w:proofErr w:type="spellEnd"/>
      <w:r w:rsidRPr="001A0341">
        <w:rPr>
          <w:i/>
        </w:rPr>
        <w:t>,</w:t>
      </w:r>
      <w:r w:rsidR="0015470E">
        <w:rPr>
          <w:i/>
        </w:rPr>
        <w:t xml:space="preserve"> </w:t>
      </w:r>
      <w:proofErr w:type="spellStart"/>
      <w:r w:rsidRPr="001A0341">
        <w:t>Sveuciliste</w:t>
      </w:r>
      <w:proofErr w:type="spellEnd"/>
      <w:r w:rsidRPr="001A0341">
        <w:t xml:space="preserve"> u </w:t>
      </w:r>
      <w:proofErr w:type="spellStart"/>
      <w:r w:rsidRPr="001A0341">
        <w:t>Splitu</w:t>
      </w:r>
      <w:proofErr w:type="spellEnd"/>
      <w:r w:rsidRPr="001A0341">
        <w:t xml:space="preserve"> </w:t>
      </w:r>
      <w:proofErr w:type="spellStart"/>
      <w:r w:rsidRPr="001A0341">
        <w:t>filozofski</w:t>
      </w:r>
      <w:proofErr w:type="spellEnd"/>
      <w:r w:rsidRPr="001A0341">
        <w:t xml:space="preserve"> </w:t>
      </w:r>
      <w:proofErr w:type="spellStart"/>
      <w:r w:rsidRPr="001A0341">
        <w:t>facult</w:t>
      </w:r>
      <w:r w:rsidR="002A2E01" w:rsidRPr="001A0341">
        <w:t>et</w:t>
      </w:r>
      <w:proofErr w:type="spellEnd"/>
      <w:r w:rsidR="002A2E01" w:rsidRPr="001A0341">
        <w:t>, Split, 2007</w:t>
      </w:r>
      <w:r w:rsidR="00665051">
        <w:t>;</w:t>
      </w:r>
    </w:p>
    <w:p w14:paraId="676843F9" w14:textId="77777777" w:rsidR="003C74B1" w:rsidRDefault="003C74B1" w:rsidP="003C74B1">
      <w:pPr>
        <w:numPr>
          <w:ilvl w:val="0"/>
          <w:numId w:val="2"/>
        </w:numPr>
        <w:rPr>
          <w:noProof/>
        </w:rPr>
      </w:pPr>
      <w:r w:rsidRPr="003C74B1">
        <w:rPr>
          <w:i/>
          <w:noProof/>
        </w:rPr>
        <w:t>Fuga dall’identità. Da Sud a Nord: storie psichiche del Novecento</w:t>
      </w:r>
      <w:r w:rsidR="00665051">
        <w:rPr>
          <w:noProof/>
        </w:rPr>
        <w:t>, Armando Editore</w:t>
      </w:r>
      <w:r w:rsidR="00EE6A06">
        <w:rPr>
          <w:noProof/>
        </w:rPr>
        <w:t>, Roma</w:t>
      </w:r>
      <w:r>
        <w:rPr>
          <w:noProof/>
        </w:rPr>
        <w:t xml:space="preserve"> 2014</w:t>
      </w:r>
      <w:r w:rsidR="003F7E23">
        <w:rPr>
          <w:noProof/>
        </w:rPr>
        <w:t>;</w:t>
      </w:r>
    </w:p>
    <w:p w14:paraId="26049B39" w14:textId="77777777" w:rsidR="003F7E23" w:rsidRDefault="003F7E23" w:rsidP="003C74B1">
      <w:pPr>
        <w:numPr>
          <w:ilvl w:val="0"/>
          <w:numId w:val="2"/>
        </w:numPr>
        <w:rPr>
          <w:noProof/>
        </w:rPr>
      </w:pPr>
      <w:r>
        <w:rPr>
          <w:i/>
          <w:noProof/>
        </w:rPr>
        <w:t>Luigi frasca. Scritti in</w:t>
      </w:r>
      <w:r w:rsidR="00EE6A06">
        <w:rPr>
          <w:i/>
          <w:noProof/>
        </w:rPr>
        <w:t xml:space="preserve">timi </w:t>
      </w:r>
      <w:r w:rsidR="008A2D3A">
        <w:rPr>
          <w:i/>
          <w:noProof/>
        </w:rPr>
        <w:t>(U</w:t>
      </w:r>
      <w:r w:rsidR="00EE6A06">
        <w:rPr>
          <w:i/>
          <w:noProof/>
        </w:rPr>
        <w:t>n educatore meridionale f</w:t>
      </w:r>
      <w:r>
        <w:rPr>
          <w:i/>
          <w:noProof/>
        </w:rPr>
        <w:t xml:space="preserve">ra continuità e mutamento), </w:t>
      </w:r>
      <w:r w:rsidR="00614E7E">
        <w:rPr>
          <w:noProof/>
        </w:rPr>
        <w:t>a cura di</w:t>
      </w:r>
      <w:r w:rsidR="00BB0215">
        <w:rPr>
          <w:noProof/>
        </w:rPr>
        <w:t xml:space="preserve">, </w:t>
      </w:r>
      <w:r w:rsidR="008A2D3A">
        <w:rPr>
          <w:noProof/>
        </w:rPr>
        <w:t>“Quaderni di I</w:t>
      </w:r>
      <w:r>
        <w:rPr>
          <w:noProof/>
        </w:rPr>
        <w:t>tinerari”,</w:t>
      </w:r>
      <w:r w:rsidR="00EE6A06">
        <w:rPr>
          <w:noProof/>
        </w:rPr>
        <w:t xml:space="preserve"> 1,</w:t>
      </w:r>
      <w:r w:rsidR="008A2D3A">
        <w:rPr>
          <w:noProof/>
        </w:rPr>
        <w:t xml:space="preserve"> Editrice Itinerari, L</w:t>
      </w:r>
      <w:r>
        <w:rPr>
          <w:noProof/>
        </w:rPr>
        <w:t>anciano 2015</w:t>
      </w:r>
      <w:r w:rsidR="00EE6A06">
        <w:rPr>
          <w:noProof/>
        </w:rPr>
        <w:t>.</w:t>
      </w:r>
    </w:p>
    <w:p w14:paraId="19C3A58A" w14:textId="5CEA068B" w:rsidR="00937DBF" w:rsidRPr="0055640B" w:rsidRDefault="00AE3447" w:rsidP="00E95924">
      <w:pPr>
        <w:pStyle w:val="Rientrocorpodeltesto2"/>
        <w:spacing w:after="0" w:line="240" w:lineRule="auto"/>
        <w:ind w:left="708" w:hanging="424"/>
        <w:jc w:val="both"/>
      </w:pPr>
      <w:r>
        <w:t xml:space="preserve"> </w:t>
      </w:r>
      <w:r w:rsidR="00665051">
        <w:t xml:space="preserve">-   </w:t>
      </w:r>
      <w:r w:rsidR="0055640B">
        <w:rPr>
          <w:i/>
        </w:rPr>
        <w:t xml:space="preserve">L’invisibile educativo. Pedagogia, inconscio e fisica quantistica, </w:t>
      </w:r>
      <w:r w:rsidR="0055640B">
        <w:t>Armando Editore, Roma</w:t>
      </w:r>
      <w:r w:rsidR="00B71C62">
        <w:t xml:space="preserve">, </w:t>
      </w:r>
      <w:r w:rsidR="00665051">
        <w:t>2017</w:t>
      </w:r>
      <w:r w:rsidR="00B71C62">
        <w:t>.</w:t>
      </w:r>
      <w:r w:rsidR="0055640B">
        <w:t xml:space="preserve"> </w:t>
      </w:r>
      <w:r w:rsidR="00063E86">
        <w:t xml:space="preserve">     </w:t>
      </w:r>
      <w:r w:rsidR="00665051">
        <w:t xml:space="preserve">   </w:t>
      </w:r>
    </w:p>
    <w:p w14:paraId="66859D79" w14:textId="3F027CEA" w:rsidR="00495880" w:rsidRPr="00495880" w:rsidRDefault="00495880" w:rsidP="00ED5B62">
      <w:r>
        <w:t xml:space="preserve">      -     </w:t>
      </w:r>
      <w:r>
        <w:rPr>
          <w:i/>
        </w:rPr>
        <w:t>Scuola e civilizzazione. Il sistema formativo italiano dal ‘700 alla fine del ‘900,</w:t>
      </w:r>
      <w:r>
        <w:t xml:space="preserve"> Armando     </w:t>
      </w:r>
    </w:p>
    <w:p w14:paraId="5D7EF965" w14:textId="5EAB7202" w:rsidR="00495880" w:rsidRDefault="00495880" w:rsidP="00ED5B62">
      <w:r>
        <w:t xml:space="preserve">            Editore, Roma, 2020.</w:t>
      </w:r>
    </w:p>
    <w:p w14:paraId="7C9A08A1" w14:textId="77777777" w:rsidR="004C1586" w:rsidRDefault="004C1586" w:rsidP="00B3028B">
      <w:pPr>
        <w:spacing w:line="360" w:lineRule="auto"/>
      </w:pPr>
    </w:p>
    <w:p w14:paraId="300F883E" w14:textId="77777777" w:rsidR="00B3028B" w:rsidRDefault="00063E86" w:rsidP="00B3028B">
      <w:pPr>
        <w:spacing w:line="360" w:lineRule="auto"/>
      </w:pPr>
      <w:r>
        <w:t>5.2. Saggi in volume</w:t>
      </w:r>
    </w:p>
    <w:p w14:paraId="5EEA876B" w14:textId="46E570C6" w:rsidR="009102DD" w:rsidRPr="00B3028B" w:rsidRDefault="009102DD" w:rsidP="00ED5B62">
      <w:pPr>
        <w:pStyle w:val="Paragrafoelenco"/>
        <w:numPr>
          <w:ilvl w:val="0"/>
          <w:numId w:val="2"/>
        </w:numPr>
      </w:pPr>
      <w:r w:rsidRPr="00ED5B62">
        <w:rPr>
          <w:i/>
          <w:iCs/>
        </w:rPr>
        <w:t xml:space="preserve">L’avocazione della scuola elementare allo Stato, </w:t>
      </w:r>
      <w:r w:rsidRPr="00ED5B62">
        <w:rPr>
          <w:iCs/>
        </w:rPr>
        <w:t xml:space="preserve">in </w:t>
      </w:r>
      <w:r w:rsidRPr="00ED5B62">
        <w:rPr>
          <w:i/>
          <w:iCs/>
        </w:rPr>
        <w:t>Storia della scuola e storia d’Italia</w:t>
      </w:r>
      <w:r w:rsidR="00686FEC" w:rsidRPr="00ED5B62">
        <w:rPr>
          <w:i/>
          <w:iCs/>
        </w:rPr>
        <w:t xml:space="preserve">, </w:t>
      </w:r>
      <w:r w:rsidRPr="00ED5B62">
        <w:rPr>
          <w:iCs/>
        </w:rPr>
        <w:t>De Donato, Bari 1982;</w:t>
      </w:r>
    </w:p>
    <w:p w14:paraId="6659FCFE" w14:textId="77777777" w:rsidR="000E26C1" w:rsidRPr="001A0341" w:rsidRDefault="000E26C1" w:rsidP="00AE3447">
      <w:pPr>
        <w:numPr>
          <w:ilvl w:val="0"/>
          <w:numId w:val="2"/>
        </w:numPr>
        <w:tabs>
          <w:tab w:val="left" w:pos="4962"/>
        </w:tabs>
        <w:ind w:left="714" w:hanging="357"/>
        <w:jc w:val="both"/>
        <w:rPr>
          <w:iCs/>
        </w:rPr>
      </w:pPr>
      <w:r w:rsidRPr="001A0341">
        <w:rPr>
          <w:i/>
          <w:iCs/>
        </w:rPr>
        <w:t xml:space="preserve">La scuola italiana fra continuità e mutamento (1943-1945), </w:t>
      </w:r>
      <w:r w:rsidRPr="001A0341">
        <w:rPr>
          <w:iCs/>
        </w:rPr>
        <w:t xml:space="preserve">in </w:t>
      </w:r>
      <w:r w:rsidRPr="001A0341">
        <w:rPr>
          <w:i/>
          <w:iCs/>
        </w:rPr>
        <w:t xml:space="preserve">L’altro dopoguerra. Roma e il Sud 1943-1945, </w:t>
      </w:r>
      <w:r w:rsidRPr="001A0341">
        <w:rPr>
          <w:iCs/>
        </w:rPr>
        <w:t>Franco</w:t>
      </w:r>
      <w:r w:rsidR="004F7A6A">
        <w:rPr>
          <w:iCs/>
        </w:rPr>
        <w:t xml:space="preserve"> </w:t>
      </w:r>
      <w:r w:rsidRPr="001A0341">
        <w:rPr>
          <w:iCs/>
        </w:rPr>
        <w:t>Angeli, Milano 1985;</w:t>
      </w:r>
    </w:p>
    <w:p w14:paraId="254B9669" w14:textId="77777777" w:rsidR="000E26C1" w:rsidRPr="001A0341" w:rsidRDefault="000E26C1" w:rsidP="000E26C1">
      <w:pPr>
        <w:numPr>
          <w:ilvl w:val="0"/>
          <w:numId w:val="2"/>
        </w:numPr>
        <w:tabs>
          <w:tab w:val="left" w:pos="4962"/>
        </w:tabs>
        <w:ind w:left="714" w:hanging="357"/>
        <w:jc w:val="both"/>
        <w:rPr>
          <w:iCs/>
        </w:rPr>
      </w:pPr>
      <w:r w:rsidRPr="001A0341">
        <w:rPr>
          <w:i/>
          <w:iCs/>
        </w:rPr>
        <w:t xml:space="preserve">L’educazione morale (1859-1923), </w:t>
      </w:r>
      <w:r w:rsidRPr="001A0341">
        <w:rPr>
          <w:iCs/>
        </w:rPr>
        <w:t xml:space="preserve">in </w:t>
      </w:r>
      <w:r w:rsidRPr="001A0341">
        <w:rPr>
          <w:i/>
          <w:iCs/>
        </w:rPr>
        <w:t>La scuola primaria dall’Unità alla Riforma Gentile</w:t>
      </w:r>
      <w:r w:rsidRPr="001A0341">
        <w:rPr>
          <w:iCs/>
        </w:rPr>
        <w:t xml:space="preserve">, a cura del Ministero per i Beni Culturali, </w:t>
      </w:r>
      <w:r w:rsidR="001C4341" w:rsidRPr="001A0341">
        <w:rPr>
          <w:iCs/>
        </w:rPr>
        <w:t xml:space="preserve">Biblioteca Nazionale Centrale, </w:t>
      </w:r>
      <w:r w:rsidR="00792020">
        <w:rPr>
          <w:iCs/>
        </w:rPr>
        <w:t>Roma</w:t>
      </w:r>
      <w:r w:rsidRPr="001A0341">
        <w:rPr>
          <w:iCs/>
        </w:rPr>
        <w:t xml:space="preserve"> 1985;</w:t>
      </w:r>
    </w:p>
    <w:p w14:paraId="5FD5F077" w14:textId="77777777" w:rsidR="001C4341" w:rsidRPr="001A0341" w:rsidRDefault="001C4341" w:rsidP="000E26C1">
      <w:pPr>
        <w:numPr>
          <w:ilvl w:val="0"/>
          <w:numId w:val="2"/>
        </w:numPr>
        <w:tabs>
          <w:tab w:val="left" w:pos="4962"/>
        </w:tabs>
        <w:ind w:left="714" w:hanging="357"/>
        <w:jc w:val="both"/>
        <w:rPr>
          <w:iCs/>
        </w:rPr>
      </w:pPr>
      <w:r w:rsidRPr="001A0341">
        <w:rPr>
          <w:i/>
          <w:iCs/>
        </w:rPr>
        <w:t xml:space="preserve">L’educazione del corpo nell’Italia liberale, </w:t>
      </w:r>
      <w:r w:rsidRPr="001A0341">
        <w:rPr>
          <w:iCs/>
        </w:rPr>
        <w:t xml:space="preserve">in </w:t>
      </w:r>
      <w:r w:rsidRPr="001A0341">
        <w:rPr>
          <w:i/>
          <w:iCs/>
        </w:rPr>
        <w:t xml:space="preserve">L’istruzione secondaria superiore in Italia da Casati ai giorni nostri, </w:t>
      </w:r>
      <w:r w:rsidRPr="001A0341">
        <w:rPr>
          <w:iCs/>
        </w:rPr>
        <w:t>Cacucci, Bari 1988;</w:t>
      </w:r>
    </w:p>
    <w:p w14:paraId="2D76F985" w14:textId="77777777" w:rsidR="001C4341" w:rsidRPr="001A0341" w:rsidRDefault="001C4341" w:rsidP="000E26C1">
      <w:pPr>
        <w:numPr>
          <w:ilvl w:val="0"/>
          <w:numId w:val="2"/>
        </w:numPr>
        <w:tabs>
          <w:tab w:val="left" w:pos="4962"/>
        </w:tabs>
        <w:ind w:left="714" w:hanging="357"/>
        <w:jc w:val="both"/>
        <w:rPr>
          <w:iCs/>
        </w:rPr>
      </w:pPr>
      <w:r w:rsidRPr="001A0341">
        <w:rPr>
          <w:i/>
          <w:iCs/>
        </w:rPr>
        <w:t xml:space="preserve">L’educazione sessuale della donna fra Ottocento e Novecento, </w:t>
      </w:r>
      <w:r w:rsidRPr="001A0341">
        <w:rPr>
          <w:iCs/>
        </w:rPr>
        <w:t xml:space="preserve">in </w:t>
      </w:r>
      <w:r w:rsidRPr="001A0341">
        <w:rPr>
          <w:i/>
          <w:iCs/>
        </w:rPr>
        <w:t>E l’uomo educò la donna,</w:t>
      </w:r>
      <w:r w:rsidR="00882EA3">
        <w:rPr>
          <w:iCs/>
        </w:rPr>
        <w:t xml:space="preserve"> C. Covato, C. </w:t>
      </w:r>
      <w:proofErr w:type="spellStart"/>
      <w:r w:rsidR="00882EA3">
        <w:rPr>
          <w:iCs/>
        </w:rPr>
        <w:t>Leuzzi</w:t>
      </w:r>
      <w:proofErr w:type="spellEnd"/>
      <w:r w:rsidR="00882EA3">
        <w:rPr>
          <w:iCs/>
        </w:rPr>
        <w:t xml:space="preserve"> (a cura di),</w:t>
      </w:r>
      <w:r w:rsidRPr="001A0341">
        <w:rPr>
          <w:i/>
          <w:iCs/>
        </w:rPr>
        <w:t xml:space="preserve"> </w:t>
      </w:r>
      <w:r w:rsidR="00134DF8" w:rsidRPr="001A0341">
        <w:rPr>
          <w:iCs/>
        </w:rPr>
        <w:t>Editori Riuniti, Roma, 1989;</w:t>
      </w:r>
    </w:p>
    <w:p w14:paraId="484F398F" w14:textId="77777777" w:rsidR="00134DF8" w:rsidRPr="001A0341" w:rsidRDefault="00134DF8" w:rsidP="000E26C1">
      <w:pPr>
        <w:numPr>
          <w:ilvl w:val="0"/>
          <w:numId w:val="2"/>
        </w:numPr>
        <w:tabs>
          <w:tab w:val="left" w:pos="4962"/>
        </w:tabs>
        <w:ind w:left="714" w:hanging="357"/>
        <w:jc w:val="both"/>
        <w:rPr>
          <w:iCs/>
        </w:rPr>
      </w:pPr>
      <w:r w:rsidRPr="001A0341">
        <w:rPr>
          <w:i/>
          <w:iCs/>
        </w:rPr>
        <w:t xml:space="preserve">La scuola dell’infanzia, </w:t>
      </w:r>
      <w:r w:rsidRPr="001A0341">
        <w:rPr>
          <w:iCs/>
        </w:rPr>
        <w:t xml:space="preserve">in </w:t>
      </w:r>
      <w:r w:rsidRPr="001A0341">
        <w:rPr>
          <w:i/>
          <w:iCs/>
        </w:rPr>
        <w:t xml:space="preserve">La scuola italiana dall’unità ai nostri giorni, </w:t>
      </w:r>
      <w:r w:rsidRPr="001A0341">
        <w:rPr>
          <w:iCs/>
        </w:rPr>
        <w:t xml:space="preserve">G. </w:t>
      </w:r>
      <w:proofErr w:type="spellStart"/>
      <w:r w:rsidRPr="001A0341">
        <w:rPr>
          <w:iCs/>
        </w:rPr>
        <w:t>Cives</w:t>
      </w:r>
      <w:proofErr w:type="spellEnd"/>
      <w:r w:rsidRPr="001A0341">
        <w:rPr>
          <w:iCs/>
        </w:rPr>
        <w:t xml:space="preserve"> (a cura di), La Nuova Italia, Firenze 1990;</w:t>
      </w:r>
    </w:p>
    <w:p w14:paraId="225FFF6A" w14:textId="77777777" w:rsidR="00134DF8" w:rsidRPr="001A0341" w:rsidRDefault="00134DF8" w:rsidP="000E26C1">
      <w:pPr>
        <w:numPr>
          <w:ilvl w:val="0"/>
          <w:numId w:val="2"/>
        </w:numPr>
        <w:tabs>
          <w:tab w:val="left" w:pos="4962"/>
        </w:tabs>
        <w:ind w:left="714" w:hanging="357"/>
        <w:jc w:val="both"/>
        <w:rPr>
          <w:iCs/>
        </w:rPr>
      </w:pPr>
      <w:r w:rsidRPr="001A0341">
        <w:rPr>
          <w:i/>
          <w:iCs/>
        </w:rPr>
        <w:lastRenderedPageBreak/>
        <w:t xml:space="preserve">Scuola laica e scuola cattolica in Sicilia fra ‘800 e ‘900, </w:t>
      </w:r>
      <w:r w:rsidRPr="001A0341">
        <w:rPr>
          <w:iCs/>
        </w:rPr>
        <w:t xml:space="preserve">in </w:t>
      </w:r>
      <w:r w:rsidRPr="001A0341">
        <w:rPr>
          <w:i/>
          <w:iCs/>
        </w:rPr>
        <w:t xml:space="preserve">Chiesa e società urbana in Sicilia (1890-1920), </w:t>
      </w:r>
      <w:r w:rsidRPr="001A0341">
        <w:rPr>
          <w:iCs/>
        </w:rPr>
        <w:t>Galatea, Catania 1990;</w:t>
      </w:r>
    </w:p>
    <w:p w14:paraId="57D63E87" w14:textId="77777777" w:rsidR="00134DF8" w:rsidRPr="001A0341" w:rsidRDefault="00134DF8" w:rsidP="000E26C1">
      <w:pPr>
        <w:numPr>
          <w:ilvl w:val="0"/>
          <w:numId w:val="2"/>
        </w:numPr>
        <w:tabs>
          <w:tab w:val="left" w:pos="4962"/>
        </w:tabs>
        <w:ind w:left="714" w:hanging="357"/>
        <w:jc w:val="both"/>
        <w:rPr>
          <w:iCs/>
        </w:rPr>
      </w:pPr>
      <w:r w:rsidRPr="001A0341">
        <w:rPr>
          <w:i/>
          <w:iCs/>
        </w:rPr>
        <w:t xml:space="preserve">Ai margini della società: la categoria culturale dell’handicap nello sviluppo storico della nostra civiltà, </w:t>
      </w:r>
      <w:r w:rsidRPr="001A0341">
        <w:rPr>
          <w:iCs/>
        </w:rPr>
        <w:t xml:space="preserve">in </w:t>
      </w:r>
      <w:r w:rsidRPr="001A0341">
        <w:rPr>
          <w:i/>
          <w:iCs/>
        </w:rPr>
        <w:t xml:space="preserve">Universo infanzia, </w:t>
      </w:r>
      <w:r w:rsidRPr="001A0341">
        <w:rPr>
          <w:iCs/>
        </w:rPr>
        <w:t>G. Cristofaro (a cura di), Zolfanelli, Chieti 1991;</w:t>
      </w:r>
    </w:p>
    <w:p w14:paraId="5129A3A6" w14:textId="77777777" w:rsidR="00134DF8" w:rsidRPr="001A0341" w:rsidRDefault="00134DF8" w:rsidP="000E26C1">
      <w:pPr>
        <w:numPr>
          <w:ilvl w:val="0"/>
          <w:numId w:val="2"/>
        </w:numPr>
        <w:tabs>
          <w:tab w:val="left" w:pos="4962"/>
        </w:tabs>
        <w:ind w:left="714" w:hanging="357"/>
        <w:jc w:val="both"/>
        <w:rPr>
          <w:iCs/>
        </w:rPr>
      </w:pPr>
      <w:r w:rsidRPr="001A0341">
        <w:rPr>
          <w:i/>
          <w:iCs/>
        </w:rPr>
        <w:t xml:space="preserve">Esercizi ginnici nelle scuole del Regno, </w:t>
      </w:r>
      <w:r w:rsidRPr="001A0341">
        <w:rPr>
          <w:iCs/>
        </w:rPr>
        <w:t xml:space="preserve">in </w:t>
      </w:r>
      <w:proofErr w:type="spellStart"/>
      <w:r w:rsidRPr="001A0341">
        <w:rPr>
          <w:i/>
          <w:iCs/>
        </w:rPr>
        <w:t>Coroginnica</w:t>
      </w:r>
      <w:proofErr w:type="spellEnd"/>
      <w:r w:rsidRPr="001A0341">
        <w:rPr>
          <w:i/>
          <w:iCs/>
        </w:rPr>
        <w:t xml:space="preserve">. Saggi sulla ginnastica, lo sport e la cultura del corpo (1861-1991), </w:t>
      </w:r>
      <w:r w:rsidRPr="001A0341">
        <w:rPr>
          <w:iCs/>
        </w:rPr>
        <w:t>La Meridiana, Roma 1992;</w:t>
      </w:r>
    </w:p>
    <w:p w14:paraId="4577F2A4" w14:textId="77777777" w:rsidR="00134DF8" w:rsidRPr="001A0341" w:rsidRDefault="00134DF8" w:rsidP="000E26C1">
      <w:pPr>
        <w:numPr>
          <w:ilvl w:val="0"/>
          <w:numId w:val="2"/>
        </w:numPr>
        <w:tabs>
          <w:tab w:val="left" w:pos="4962"/>
        </w:tabs>
        <w:ind w:left="714" w:hanging="357"/>
        <w:jc w:val="both"/>
        <w:rPr>
          <w:iCs/>
        </w:rPr>
      </w:pPr>
      <w:r w:rsidRPr="001A0341">
        <w:rPr>
          <w:i/>
          <w:iCs/>
        </w:rPr>
        <w:t xml:space="preserve">Le fonti archivistiche per la storia della scuola nel dopoguerra, </w:t>
      </w:r>
      <w:r w:rsidRPr="001A0341">
        <w:rPr>
          <w:iCs/>
        </w:rPr>
        <w:t xml:space="preserve">in </w:t>
      </w:r>
      <w:r w:rsidRPr="001A0341">
        <w:rPr>
          <w:i/>
          <w:iCs/>
        </w:rPr>
        <w:t xml:space="preserve">Mezzogiorno scuola educazione dal 1954 ad oggi, </w:t>
      </w:r>
      <w:r w:rsidRPr="001A0341">
        <w:rPr>
          <w:iCs/>
        </w:rPr>
        <w:t xml:space="preserve">G. Genovesi G. Trebisacce (a cura di), </w:t>
      </w:r>
      <w:proofErr w:type="spellStart"/>
      <w:r w:rsidRPr="001A0341">
        <w:rPr>
          <w:iCs/>
        </w:rPr>
        <w:t>Jonia</w:t>
      </w:r>
      <w:proofErr w:type="spellEnd"/>
      <w:r w:rsidRPr="001A0341">
        <w:rPr>
          <w:iCs/>
        </w:rPr>
        <w:t>, Cosenza 1992;</w:t>
      </w:r>
    </w:p>
    <w:p w14:paraId="25A46787" w14:textId="77777777" w:rsidR="00F660ED" w:rsidRPr="001A0341" w:rsidRDefault="00F660ED" w:rsidP="000E26C1">
      <w:pPr>
        <w:numPr>
          <w:ilvl w:val="0"/>
          <w:numId w:val="2"/>
        </w:numPr>
        <w:tabs>
          <w:tab w:val="left" w:pos="4962"/>
        </w:tabs>
        <w:ind w:left="714" w:hanging="357"/>
        <w:jc w:val="both"/>
        <w:rPr>
          <w:iCs/>
        </w:rPr>
      </w:pPr>
      <w:r w:rsidRPr="001A0341">
        <w:rPr>
          <w:i/>
          <w:iCs/>
        </w:rPr>
        <w:t xml:space="preserve">Storia e storiografia. Alla ricerca delle infanzie reali, </w:t>
      </w:r>
      <w:r w:rsidRPr="001A0341">
        <w:rPr>
          <w:iCs/>
        </w:rPr>
        <w:t xml:space="preserve">in </w:t>
      </w:r>
      <w:r w:rsidRPr="001A0341">
        <w:rPr>
          <w:i/>
          <w:iCs/>
        </w:rPr>
        <w:t xml:space="preserve">Il bambino nella storia, </w:t>
      </w:r>
      <w:r w:rsidRPr="001A0341">
        <w:rPr>
          <w:iCs/>
        </w:rPr>
        <w:t>U</w:t>
      </w:r>
      <w:r w:rsidR="00792020">
        <w:rPr>
          <w:iCs/>
        </w:rPr>
        <w:t xml:space="preserve">niversità degli Studi, Perugia </w:t>
      </w:r>
      <w:r w:rsidRPr="001A0341">
        <w:rPr>
          <w:iCs/>
        </w:rPr>
        <w:t>1992;</w:t>
      </w:r>
    </w:p>
    <w:p w14:paraId="2F2479BD" w14:textId="77777777" w:rsidR="00F660ED" w:rsidRPr="001A0341" w:rsidRDefault="00F660ED" w:rsidP="000E26C1">
      <w:pPr>
        <w:numPr>
          <w:ilvl w:val="0"/>
          <w:numId w:val="2"/>
        </w:numPr>
        <w:tabs>
          <w:tab w:val="left" w:pos="4962"/>
        </w:tabs>
        <w:ind w:left="714" w:hanging="357"/>
        <w:jc w:val="both"/>
        <w:rPr>
          <w:iCs/>
        </w:rPr>
      </w:pPr>
      <w:r w:rsidRPr="001A0341">
        <w:rPr>
          <w:i/>
          <w:iCs/>
        </w:rPr>
        <w:t xml:space="preserve">“Il progresso educativo” per la ricchezza della nazione e del meridione, </w:t>
      </w:r>
      <w:r w:rsidRPr="001A0341">
        <w:rPr>
          <w:iCs/>
        </w:rPr>
        <w:t xml:space="preserve">in </w:t>
      </w:r>
      <w:r w:rsidRPr="001A0341">
        <w:rPr>
          <w:i/>
          <w:iCs/>
        </w:rPr>
        <w:t xml:space="preserve">Scuola e stampa libera nell’Italia liberale, </w:t>
      </w:r>
      <w:r w:rsidRPr="001A0341">
        <w:rPr>
          <w:iCs/>
        </w:rPr>
        <w:t>G. Chiosso (a cura di), La scuola, Brescia 1993;</w:t>
      </w:r>
    </w:p>
    <w:p w14:paraId="255F1D61" w14:textId="77777777" w:rsidR="009102DD" w:rsidRPr="001A0341" w:rsidRDefault="009102DD" w:rsidP="009102DD">
      <w:pPr>
        <w:numPr>
          <w:ilvl w:val="0"/>
          <w:numId w:val="2"/>
        </w:numPr>
        <w:tabs>
          <w:tab w:val="left" w:pos="4962"/>
        </w:tabs>
        <w:ind w:left="714" w:hanging="357"/>
        <w:jc w:val="both"/>
        <w:rPr>
          <w:iCs/>
        </w:rPr>
      </w:pPr>
      <w:r w:rsidRPr="001A0341">
        <w:rPr>
          <w:i/>
          <w:iCs/>
        </w:rPr>
        <w:t xml:space="preserve">La trasmissione della «cultura materiale»: l’«educazione economica», </w:t>
      </w:r>
      <w:r w:rsidRPr="001A0341">
        <w:rPr>
          <w:iCs/>
        </w:rPr>
        <w:t xml:space="preserve">in </w:t>
      </w:r>
      <w:r w:rsidRPr="001A0341">
        <w:rPr>
          <w:i/>
          <w:iCs/>
        </w:rPr>
        <w:t xml:space="preserve">I silenzi nell’educazione. Studi storico-pedagogici, </w:t>
      </w:r>
      <w:r w:rsidRPr="001A0341">
        <w:rPr>
          <w:iCs/>
        </w:rPr>
        <w:t>F. Cambi, S. Uliv</w:t>
      </w:r>
      <w:r w:rsidR="009C0DF6">
        <w:rPr>
          <w:iCs/>
        </w:rPr>
        <w:t>i</w:t>
      </w:r>
      <w:r w:rsidRPr="001A0341">
        <w:rPr>
          <w:iCs/>
        </w:rPr>
        <w:t>eri (a cura di), La Nuova Italia, Firenze 1994;</w:t>
      </w:r>
    </w:p>
    <w:p w14:paraId="4CF6E449" w14:textId="77777777" w:rsidR="009102DD" w:rsidRPr="001A0341" w:rsidRDefault="009102DD" w:rsidP="009102DD">
      <w:pPr>
        <w:numPr>
          <w:ilvl w:val="0"/>
          <w:numId w:val="2"/>
        </w:numPr>
        <w:tabs>
          <w:tab w:val="left" w:pos="4962"/>
        </w:tabs>
        <w:ind w:left="714" w:hanging="357"/>
        <w:jc w:val="both"/>
        <w:rPr>
          <w:iCs/>
        </w:rPr>
      </w:pPr>
      <w:r w:rsidRPr="001A0341">
        <w:rPr>
          <w:i/>
          <w:iCs/>
        </w:rPr>
        <w:t xml:space="preserve">“Insegnare” la cultura materiale. Istruzione agraria e lavoro manuale nell’Italia del XIX secolo, </w:t>
      </w:r>
      <w:r w:rsidRPr="001A0341">
        <w:rPr>
          <w:iCs/>
        </w:rPr>
        <w:t xml:space="preserve">in </w:t>
      </w:r>
      <w:r w:rsidRPr="001A0341">
        <w:rPr>
          <w:i/>
          <w:iCs/>
        </w:rPr>
        <w:t xml:space="preserve">Storia delle Istituzioni educative in Italia tra Ottocento e Novecento, </w:t>
      </w:r>
      <w:r w:rsidRPr="001A0341">
        <w:rPr>
          <w:iCs/>
        </w:rPr>
        <w:t xml:space="preserve">L. Romaniello </w:t>
      </w:r>
      <w:r w:rsidR="006C26DF">
        <w:rPr>
          <w:iCs/>
        </w:rPr>
        <w:t>(a cura di),</w:t>
      </w:r>
      <w:r w:rsidRPr="001A0341">
        <w:rPr>
          <w:iCs/>
        </w:rPr>
        <w:t xml:space="preserve"> Museo del Risorgimento, Milano 1996;</w:t>
      </w:r>
    </w:p>
    <w:p w14:paraId="36A09A63" w14:textId="77777777" w:rsidR="009102DD" w:rsidRPr="001A0341" w:rsidRDefault="009102DD" w:rsidP="009102DD">
      <w:pPr>
        <w:numPr>
          <w:ilvl w:val="0"/>
          <w:numId w:val="2"/>
        </w:numPr>
        <w:tabs>
          <w:tab w:val="left" w:pos="4962"/>
        </w:tabs>
        <w:ind w:left="714" w:hanging="357"/>
        <w:jc w:val="both"/>
        <w:rPr>
          <w:iCs/>
        </w:rPr>
      </w:pPr>
      <w:r w:rsidRPr="001A0341">
        <w:rPr>
          <w:i/>
          <w:iCs/>
        </w:rPr>
        <w:t xml:space="preserve">L’editoria scolastica di Carabba nella storia dell’educazione italiana, </w:t>
      </w:r>
      <w:r w:rsidRPr="001A0341">
        <w:rPr>
          <w:iCs/>
        </w:rPr>
        <w:t xml:space="preserve">in </w:t>
      </w:r>
      <w:r w:rsidRPr="001A0341">
        <w:rPr>
          <w:i/>
          <w:iCs/>
        </w:rPr>
        <w:t>La Casa Editrice Carabba e la cultura italiana ed europea tra Otto e Novecento</w:t>
      </w:r>
      <w:r w:rsidRPr="001A0341">
        <w:rPr>
          <w:iCs/>
        </w:rPr>
        <w:t xml:space="preserve">, G. Oliva (a cura di), </w:t>
      </w:r>
      <w:proofErr w:type="spellStart"/>
      <w:r w:rsidRPr="001A0341">
        <w:rPr>
          <w:iCs/>
        </w:rPr>
        <w:t>Bulzoni</w:t>
      </w:r>
      <w:proofErr w:type="spellEnd"/>
      <w:r w:rsidRPr="001A0341">
        <w:rPr>
          <w:iCs/>
        </w:rPr>
        <w:t>, Roma 1999;</w:t>
      </w:r>
    </w:p>
    <w:p w14:paraId="4A4FA7F3" w14:textId="43FC5112" w:rsidR="009102DD" w:rsidRPr="001A0341" w:rsidRDefault="00DF184C" w:rsidP="009102DD">
      <w:pPr>
        <w:numPr>
          <w:ilvl w:val="0"/>
          <w:numId w:val="2"/>
        </w:numPr>
        <w:tabs>
          <w:tab w:val="left" w:pos="4962"/>
        </w:tabs>
        <w:ind w:left="714" w:hanging="357"/>
        <w:jc w:val="both"/>
        <w:rPr>
          <w:iCs/>
        </w:rPr>
      </w:pPr>
      <w:r w:rsidRPr="001A0341">
        <w:rPr>
          <w:i/>
          <w:iCs/>
        </w:rPr>
        <w:t>Università e formazione degli insegnanti: non si parte da zero</w:t>
      </w:r>
      <w:r w:rsidR="003F6728">
        <w:rPr>
          <w:iCs/>
        </w:rPr>
        <w:t xml:space="preserve"> (</w:t>
      </w:r>
      <w:r w:rsidRPr="001A0341">
        <w:rPr>
          <w:iCs/>
        </w:rPr>
        <w:t>con G. Luzzatto, M. Michelini, M. T. Pieri), Forum Editrice, Udine 2002;</w:t>
      </w:r>
    </w:p>
    <w:p w14:paraId="6CEAE2E7" w14:textId="77777777" w:rsidR="009102DD" w:rsidRPr="001A0341" w:rsidRDefault="009102DD" w:rsidP="009102DD">
      <w:pPr>
        <w:numPr>
          <w:ilvl w:val="0"/>
          <w:numId w:val="2"/>
        </w:numPr>
        <w:tabs>
          <w:tab w:val="left" w:pos="4962"/>
        </w:tabs>
        <w:ind w:left="714" w:hanging="357"/>
        <w:jc w:val="both"/>
        <w:rPr>
          <w:iCs/>
        </w:rPr>
      </w:pPr>
      <w:r w:rsidRPr="001A0341">
        <w:rPr>
          <w:i/>
          <w:iCs/>
        </w:rPr>
        <w:t xml:space="preserve">Le scelte nell’area umanistico-letteraria </w:t>
      </w:r>
      <w:r w:rsidRPr="001A0341">
        <w:rPr>
          <w:iCs/>
        </w:rPr>
        <w:t xml:space="preserve">(in collaborazione con G. Rizzo), in </w:t>
      </w:r>
      <w:r w:rsidRPr="001A0341">
        <w:rPr>
          <w:i/>
          <w:iCs/>
        </w:rPr>
        <w:t>Università. La riforma è iniziata</w:t>
      </w:r>
      <w:r w:rsidRPr="001A0341">
        <w:rPr>
          <w:iCs/>
        </w:rPr>
        <w:t>, S. Pontremoli, G. Luzzatto (a cura di), La Nuova Italia, Milano 2002;</w:t>
      </w:r>
    </w:p>
    <w:p w14:paraId="0A0F98A7" w14:textId="77777777" w:rsidR="009102DD" w:rsidRPr="001A0341" w:rsidRDefault="009102DD" w:rsidP="009102DD">
      <w:pPr>
        <w:numPr>
          <w:ilvl w:val="0"/>
          <w:numId w:val="2"/>
        </w:numPr>
        <w:tabs>
          <w:tab w:val="left" w:pos="4962"/>
        </w:tabs>
        <w:ind w:left="714" w:hanging="357"/>
        <w:jc w:val="both"/>
        <w:rPr>
          <w:iCs/>
        </w:rPr>
      </w:pPr>
      <w:r w:rsidRPr="001A0341">
        <w:rPr>
          <w:i/>
          <w:iCs/>
        </w:rPr>
        <w:t xml:space="preserve">Il «tempo storico» di Pierre de Coubertin, </w:t>
      </w:r>
      <w:r w:rsidRPr="001A0341">
        <w:rPr>
          <w:iCs/>
        </w:rPr>
        <w:t xml:space="preserve">in </w:t>
      </w:r>
      <w:r w:rsidR="00686FEC" w:rsidRPr="001A0341">
        <w:rPr>
          <w:iCs/>
        </w:rPr>
        <w:t xml:space="preserve">P. de Coubertin </w:t>
      </w:r>
      <w:r w:rsidRPr="001A0341">
        <w:rPr>
          <w:i/>
          <w:iCs/>
        </w:rPr>
        <w:t>Memorie olimpiche</w:t>
      </w:r>
      <w:r w:rsidRPr="001A0341">
        <w:rPr>
          <w:iCs/>
        </w:rPr>
        <w:t>, R. Frasca (a cura di), Mondadori, Milano 2003;</w:t>
      </w:r>
    </w:p>
    <w:p w14:paraId="13600554" w14:textId="77777777" w:rsidR="009102DD" w:rsidRPr="001A0341" w:rsidRDefault="009102DD" w:rsidP="009102DD">
      <w:pPr>
        <w:numPr>
          <w:ilvl w:val="0"/>
          <w:numId w:val="2"/>
        </w:numPr>
        <w:tabs>
          <w:tab w:val="left" w:pos="4962"/>
        </w:tabs>
        <w:ind w:left="714" w:hanging="357"/>
        <w:jc w:val="both"/>
        <w:rPr>
          <w:iCs/>
        </w:rPr>
      </w:pPr>
      <w:r w:rsidRPr="001A0341">
        <w:rPr>
          <w:i/>
          <w:iCs/>
        </w:rPr>
        <w:t xml:space="preserve">La formazione degli insegnanti, </w:t>
      </w:r>
      <w:r w:rsidRPr="001A0341">
        <w:rPr>
          <w:iCs/>
        </w:rPr>
        <w:t xml:space="preserve">in </w:t>
      </w:r>
      <w:r w:rsidRPr="001A0341">
        <w:rPr>
          <w:i/>
          <w:iCs/>
        </w:rPr>
        <w:t>Senso della politica e fatica di pensare</w:t>
      </w:r>
      <w:r w:rsidRPr="001A0341">
        <w:rPr>
          <w:iCs/>
        </w:rPr>
        <w:t xml:space="preserve">, A. Erbetta (a cura di), </w:t>
      </w:r>
      <w:proofErr w:type="spellStart"/>
      <w:r w:rsidRPr="001A0341">
        <w:rPr>
          <w:iCs/>
        </w:rPr>
        <w:t>Clueb</w:t>
      </w:r>
      <w:proofErr w:type="spellEnd"/>
      <w:r w:rsidRPr="001A0341">
        <w:rPr>
          <w:iCs/>
        </w:rPr>
        <w:t>, Bologna 2003;</w:t>
      </w:r>
    </w:p>
    <w:p w14:paraId="65B92601" w14:textId="77777777" w:rsidR="00DF184C" w:rsidRPr="001A0341" w:rsidRDefault="00DF184C" w:rsidP="00DF184C">
      <w:pPr>
        <w:numPr>
          <w:ilvl w:val="0"/>
          <w:numId w:val="2"/>
        </w:numPr>
        <w:tabs>
          <w:tab w:val="left" w:pos="4962"/>
        </w:tabs>
        <w:ind w:left="714" w:hanging="357"/>
        <w:jc w:val="both"/>
        <w:rPr>
          <w:iCs/>
        </w:rPr>
      </w:pPr>
      <w:r w:rsidRPr="001A0341">
        <w:rPr>
          <w:i/>
          <w:iCs/>
        </w:rPr>
        <w:t xml:space="preserve">L’Università della riforma tra tradizione e innovazione </w:t>
      </w:r>
      <w:r w:rsidRPr="001A0341">
        <w:rPr>
          <w:bCs/>
          <w:iCs/>
        </w:rPr>
        <w:t>in</w:t>
      </w:r>
      <w:r w:rsidRPr="001A0341">
        <w:rPr>
          <w:i/>
          <w:iCs/>
        </w:rPr>
        <w:t xml:space="preserve"> Educazione e modernità pedagogica</w:t>
      </w:r>
      <w:r w:rsidRPr="001A0341">
        <w:rPr>
          <w:iCs/>
        </w:rPr>
        <w:t>, ETS, Pisa 2003;</w:t>
      </w:r>
    </w:p>
    <w:p w14:paraId="0AF3E0F0" w14:textId="77777777" w:rsidR="00DF184C" w:rsidRPr="001A0341" w:rsidRDefault="00DF184C" w:rsidP="00DF184C">
      <w:pPr>
        <w:numPr>
          <w:ilvl w:val="0"/>
          <w:numId w:val="2"/>
        </w:numPr>
        <w:tabs>
          <w:tab w:val="left" w:pos="4962"/>
        </w:tabs>
        <w:ind w:left="714" w:hanging="357"/>
        <w:jc w:val="both"/>
        <w:rPr>
          <w:iCs/>
        </w:rPr>
      </w:pPr>
      <w:r w:rsidRPr="001A0341">
        <w:rPr>
          <w:i/>
          <w:iCs/>
        </w:rPr>
        <w:t>La Diseducazione. Americanismo e politiche globali di Noam Chomsky</w:t>
      </w:r>
      <w:r w:rsidR="000C251D" w:rsidRPr="001A0341">
        <w:rPr>
          <w:iCs/>
        </w:rPr>
        <w:t>, cura e introduzione,</w:t>
      </w:r>
      <w:r w:rsidRPr="001A0341">
        <w:rPr>
          <w:iCs/>
        </w:rPr>
        <w:t xml:space="preserve"> Armando, Roma 2003;</w:t>
      </w:r>
    </w:p>
    <w:p w14:paraId="4909123B" w14:textId="56DF0AFF" w:rsidR="00DF184C" w:rsidRPr="001A0341" w:rsidRDefault="00DF184C" w:rsidP="00DF184C">
      <w:pPr>
        <w:numPr>
          <w:ilvl w:val="0"/>
          <w:numId w:val="2"/>
        </w:numPr>
        <w:tabs>
          <w:tab w:val="left" w:pos="4962"/>
        </w:tabs>
        <w:ind w:left="714" w:hanging="357"/>
        <w:jc w:val="both"/>
        <w:rPr>
          <w:iCs/>
        </w:rPr>
      </w:pPr>
      <w:r w:rsidRPr="001A0341">
        <w:rPr>
          <w:i/>
          <w:iCs/>
        </w:rPr>
        <w:t xml:space="preserve">Educazione e modernità pedagogica. Studi in onore di Giacomo </w:t>
      </w:r>
      <w:proofErr w:type="spellStart"/>
      <w:r w:rsidRPr="001A0341">
        <w:rPr>
          <w:i/>
          <w:iCs/>
        </w:rPr>
        <w:t>Cives</w:t>
      </w:r>
      <w:proofErr w:type="spellEnd"/>
      <w:r w:rsidRPr="001A0341">
        <w:rPr>
          <w:i/>
          <w:iCs/>
        </w:rPr>
        <w:t>,</w:t>
      </w:r>
      <w:r w:rsidR="00882EA3">
        <w:rPr>
          <w:iCs/>
        </w:rPr>
        <w:t xml:space="preserve"> a cura di</w:t>
      </w:r>
      <w:r w:rsidRPr="001A0341">
        <w:rPr>
          <w:i/>
          <w:iCs/>
        </w:rPr>
        <w:t xml:space="preserve"> </w:t>
      </w:r>
      <w:r w:rsidR="003F6728">
        <w:rPr>
          <w:iCs/>
        </w:rPr>
        <w:t>(</w:t>
      </w:r>
      <w:r w:rsidRPr="001A0341">
        <w:rPr>
          <w:iCs/>
        </w:rPr>
        <w:t xml:space="preserve">con F. Cambi, F. </w:t>
      </w:r>
      <w:proofErr w:type="spellStart"/>
      <w:r w:rsidRPr="001A0341">
        <w:rPr>
          <w:iCs/>
        </w:rPr>
        <w:t>Frabboni</w:t>
      </w:r>
      <w:proofErr w:type="spellEnd"/>
      <w:r w:rsidRPr="001A0341">
        <w:rPr>
          <w:iCs/>
        </w:rPr>
        <w:t>, F</w:t>
      </w:r>
      <w:r w:rsidR="007177AE">
        <w:rPr>
          <w:iCs/>
        </w:rPr>
        <w:t>. Pinto Minerva), ETS, Pisa 2003</w:t>
      </w:r>
      <w:r w:rsidRPr="001A0341">
        <w:rPr>
          <w:iCs/>
        </w:rPr>
        <w:t>;</w:t>
      </w:r>
    </w:p>
    <w:p w14:paraId="7C0D405D" w14:textId="77777777" w:rsidR="009102DD" w:rsidRPr="001A0341" w:rsidRDefault="009102DD" w:rsidP="009102DD">
      <w:pPr>
        <w:numPr>
          <w:ilvl w:val="0"/>
          <w:numId w:val="2"/>
        </w:numPr>
        <w:tabs>
          <w:tab w:val="left" w:pos="4962"/>
        </w:tabs>
        <w:ind w:left="714" w:hanging="357"/>
        <w:jc w:val="both"/>
        <w:rPr>
          <w:iCs/>
        </w:rPr>
      </w:pPr>
      <w:r w:rsidRPr="001A0341">
        <w:rPr>
          <w:i/>
          <w:iCs/>
        </w:rPr>
        <w:t xml:space="preserve">Il rinnovamento storiografico a partire da Giacomo </w:t>
      </w:r>
      <w:proofErr w:type="spellStart"/>
      <w:r w:rsidRPr="001A0341">
        <w:rPr>
          <w:i/>
          <w:iCs/>
        </w:rPr>
        <w:t>Cives</w:t>
      </w:r>
      <w:proofErr w:type="spellEnd"/>
      <w:r w:rsidRPr="001A0341">
        <w:rPr>
          <w:iCs/>
        </w:rPr>
        <w:t xml:space="preserve">, in </w:t>
      </w:r>
      <w:r w:rsidRPr="001A0341">
        <w:rPr>
          <w:i/>
          <w:iCs/>
        </w:rPr>
        <w:t xml:space="preserve">La ricerca educativa tra pedagogia e didattica. Itinerari di Giacomo </w:t>
      </w:r>
      <w:proofErr w:type="spellStart"/>
      <w:r w:rsidRPr="001A0341">
        <w:rPr>
          <w:i/>
          <w:iCs/>
        </w:rPr>
        <w:t>Cives</w:t>
      </w:r>
      <w:proofErr w:type="spellEnd"/>
      <w:r w:rsidR="000652F0">
        <w:rPr>
          <w:iCs/>
        </w:rPr>
        <w:t>, F. Pinto</w:t>
      </w:r>
      <w:r w:rsidRPr="001A0341">
        <w:rPr>
          <w:iCs/>
        </w:rPr>
        <w:t xml:space="preserve"> Minerva (a cura di), </w:t>
      </w:r>
      <w:proofErr w:type="spellStart"/>
      <w:r w:rsidRPr="001A0341">
        <w:rPr>
          <w:iCs/>
        </w:rPr>
        <w:t>Progedit</w:t>
      </w:r>
      <w:proofErr w:type="spellEnd"/>
      <w:r w:rsidRPr="001A0341">
        <w:rPr>
          <w:iCs/>
        </w:rPr>
        <w:t>, Bari 2006;</w:t>
      </w:r>
    </w:p>
    <w:p w14:paraId="236B354F" w14:textId="77777777" w:rsidR="00DF184C" w:rsidRPr="001A0341" w:rsidRDefault="00DF184C" w:rsidP="00DF184C">
      <w:pPr>
        <w:numPr>
          <w:ilvl w:val="0"/>
          <w:numId w:val="2"/>
        </w:numPr>
        <w:tabs>
          <w:tab w:val="left" w:pos="4962"/>
        </w:tabs>
        <w:ind w:left="714" w:hanging="357"/>
        <w:jc w:val="both"/>
        <w:rPr>
          <w:iCs/>
        </w:rPr>
      </w:pPr>
      <w:r w:rsidRPr="001A0341">
        <w:rPr>
          <w:i/>
        </w:rPr>
        <w:t>La storia dei processi culturali e formativi,</w:t>
      </w:r>
      <w:r w:rsidR="000C251D" w:rsidRPr="001A0341">
        <w:t xml:space="preserve"> in </w:t>
      </w:r>
      <w:r w:rsidR="002A2E01" w:rsidRPr="001A0341">
        <w:rPr>
          <w:i/>
        </w:rPr>
        <w:t xml:space="preserve">Atti </w:t>
      </w:r>
      <w:r w:rsidRPr="001A0341">
        <w:rPr>
          <w:i/>
        </w:rPr>
        <w:t>del XXII Convegno Nazionale della Società Italiana di Pedagogia</w:t>
      </w:r>
      <w:r w:rsidRPr="001A0341">
        <w:t>, Pensa Mul</w:t>
      </w:r>
      <w:r w:rsidR="000C251D" w:rsidRPr="001A0341">
        <w:t>timedia, Lecce 2007;</w:t>
      </w:r>
    </w:p>
    <w:p w14:paraId="62E8E58C" w14:textId="77777777" w:rsidR="00DA41D2" w:rsidRPr="001A0341" w:rsidRDefault="00DA41D2" w:rsidP="00DA41D2">
      <w:pPr>
        <w:numPr>
          <w:ilvl w:val="0"/>
          <w:numId w:val="2"/>
        </w:numPr>
        <w:tabs>
          <w:tab w:val="left" w:pos="4962"/>
        </w:tabs>
        <w:ind w:left="714" w:hanging="357"/>
        <w:jc w:val="both"/>
        <w:rPr>
          <w:iCs/>
        </w:rPr>
      </w:pPr>
      <w:r w:rsidRPr="001A0341">
        <w:rPr>
          <w:i/>
        </w:rPr>
        <w:t>…e la Scuola secondaria?</w:t>
      </w:r>
      <w:r w:rsidRPr="001A0341">
        <w:t>, in</w:t>
      </w:r>
      <w:r w:rsidRPr="001A0341">
        <w:rPr>
          <w:i/>
        </w:rPr>
        <w:t xml:space="preserve"> Atti del XXIII</w:t>
      </w:r>
      <w:r w:rsidRPr="001A0341">
        <w:t xml:space="preserve"> </w:t>
      </w:r>
      <w:r w:rsidRPr="001A0341">
        <w:rPr>
          <w:i/>
        </w:rPr>
        <w:t xml:space="preserve">Convegno Nazionale della Società Italiana di Pedagogia, </w:t>
      </w:r>
      <w:proofErr w:type="spellStart"/>
      <w:r w:rsidR="00792020">
        <w:t>Tecnodid</w:t>
      </w:r>
      <w:proofErr w:type="spellEnd"/>
      <w:r w:rsidR="00792020">
        <w:t>, Napoli</w:t>
      </w:r>
      <w:r w:rsidRPr="001A0341">
        <w:t xml:space="preserve"> 2008;</w:t>
      </w:r>
    </w:p>
    <w:p w14:paraId="1BBB2180" w14:textId="77777777" w:rsidR="00DA41D2" w:rsidRPr="001A0341" w:rsidRDefault="00DA41D2" w:rsidP="00DA41D2">
      <w:pPr>
        <w:numPr>
          <w:ilvl w:val="0"/>
          <w:numId w:val="2"/>
        </w:numPr>
        <w:tabs>
          <w:tab w:val="left" w:pos="4962"/>
        </w:tabs>
        <w:ind w:left="714" w:hanging="357"/>
        <w:jc w:val="both"/>
        <w:rPr>
          <w:iCs/>
        </w:rPr>
      </w:pPr>
      <w:r w:rsidRPr="001A0341">
        <w:rPr>
          <w:i/>
        </w:rPr>
        <w:t>Istituzioni forma</w:t>
      </w:r>
      <w:r w:rsidR="000652F0">
        <w:rPr>
          <w:i/>
        </w:rPr>
        <w:t>tive e libertà nella conoscenza</w:t>
      </w:r>
      <w:r w:rsidRPr="001A0341">
        <w:t xml:space="preserve">, </w:t>
      </w:r>
      <w:r w:rsidRPr="001A0341">
        <w:rPr>
          <w:rStyle w:val="Enfasicorsivo"/>
        </w:rPr>
        <w:t>Educazione e libertà nel tempo presente. Percorsi, modelli, problemi</w:t>
      </w:r>
      <w:r w:rsidRPr="001A0341">
        <w:t>,</w:t>
      </w:r>
      <w:r w:rsidR="000652F0">
        <w:t xml:space="preserve"> E. </w:t>
      </w:r>
      <w:proofErr w:type="spellStart"/>
      <w:r w:rsidR="000652F0">
        <w:t>Colicchi</w:t>
      </w:r>
      <w:proofErr w:type="spellEnd"/>
      <w:r w:rsidR="000652F0">
        <w:t xml:space="preserve">, A.M. </w:t>
      </w:r>
      <w:proofErr w:type="spellStart"/>
      <w:r w:rsidR="000652F0">
        <w:t>Passaneo</w:t>
      </w:r>
      <w:proofErr w:type="spellEnd"/>
      <w:r w:rsidR="000652F0">
        <w:t xml:space="preserve"> (a cura di),</w:t>
      </w:r>
      <w:r w:rsidRPr="001A0341">
        <w:t xml:space="preserve"> Armando Siciliano, Messina 2008;</w:t>
      </w:r>
    </w:p>
    <w:p w14:paraId="7500E5B7" w14:textId="77777777" w:rsidR="009102DD" w:rsidRPr="001A0341" w:rsidRDefault="009102DD" w:rsidP="009102DD">
      <w:pPr>
        <w:numPr>
          <w:ilvl w:val="0"/>
          <w:numId w:val="2"/>
        </w:numPr>
        <w:tabs>
          <w:tab w:val="left" w:pos="4962"/>
        </w:tabs>
        <w:ind w:left="714" w:hanging="357"/>
        <w:jc w:val="both"/>
        <w:rPr>
          <w:iCs/>
        </w:rPr>
      </w:pPr>
      <w:r w:rsidRPr="001A0341">
        <w:rPr>
          <w:i/>
          <w:iCs/>
        </w:rPr>
        <w:t xml:space="preserve">La scuola per il terzo millennio, </w:t>
      </w:r>
      <w:r w:rsidRPr="001A0341">
        <w:rPr>
          <w:iCs/>
        </w:rPr>
        <w:t xml:space="preserve">in </w:t>
      </w:r>
      <w:r w:rsidRPr="001A0341">
        <w:rPr>
          <w:i/>
          <w:iCs/>
        </w:rPr>
        <w:t xml:space="preserve">Quid animo </w:t>
      </w:r>
      <w:proofErr w:type="spellStart"/>
      <w:r w:rsidRPr="001A0341">
        <w:rPr>
          <w:i/>
          <w:iCs/>
        </w:rPr>
        <w:t>satis</w:t>
      </w:r>
      <w:proofErr w:type="spellEnd"/>
      <w:r w:rsidRPr="001A0341">
        <w:rPr>
          <w:i/>
          <w:iCs/>
        </w:rPr>
        <w:t xml:space="preserve">? Studi di filosofia e scienze umane, </w:t>
      </w:r>
      <w:r w:rsidRPr="001A0341">
        <w:rPr>
          <w:iCs/>
        </w:rPr>
        <w:t>U. Galeazzi, D. Bosco (a cura di), Aracne, Roma 2008;</w:t>
      </w:r>
    </w:p>
    <w:p w14:paraId="3E79A2DA" w14:textId="77777777" w:rsidR="002A2E01" w:rsidRPr="001A0341" w:rsidRDefault="00DA41D2" w:rsidP="002A2E01">
      <w:pPr>
        <w:numPr>
          <w:ilvl w:val="0"/>
          <w:numId w:val="2"/>
        </w:numPr>
        <w:tabs>
          <w:tab w:val="left" w:pos="4962"/>
        </w:tabs>
        <w:ind w:left="714" w:hanging="357"/>
        <w:jc w:val="both"/>
        <w:rPr>
          <w:iCs/>
        </w:rPr>
      </w:pPr>
      <w:r w:rsidRPr="001A0341">
        <w:rPr>
          <w:i/>
        </w:rPr>
        <w:t>La dimensione non cosciente nella f</w:t>
      </w:r>
      <w:r w:rsidR="000652F0">
        <w:rPr>
          <w:i/>
        </w:rPr>
        <w:t>ormazione,</w:t>
      </w:r>
      <w:r w:rsidR="000652F0">
        <w:t xml:space="preserve"> </w:t>
      </w:r>
      <w:r w:rsidR="0022230D" w:rsidRPr="001A0341">
        <w:t xml:space="preserve">in </w:t>
      </w:r>
      <w:r w:rsidRPr="001A0341">
        <w:rPr>
          <w:i/>
        </w:rPr>
        <w:t>A mente aperta. Ambienti di appre</w:t>
      </w:r>
      <w:r w:rsidR="0022230D" w:rsidRPr="001A0341">
        <w:rPr>
          <w:i/>
        </w:rPr>
        <w:t>ndimento</w:t>
      </w:r>
      <w:r w:rsidR="00792020">
        <w:rPr>
          <w:i/>
        </w:rPr>
        <w:t>.</w:t>
      </w:r>
      <w:r w:rsidR="0022230D" w:rsidRPr="001A0341">
        <w:rPr>
          <w:i/>
        </w:rPr>
        <w:t xml:space="preserve"> Contesti di formazione</w:t>
      </w:r>
      <w:r w:rsidR="005C68A4" w:rsidRPr="001A0341">
        <w:rPr>
          <w:i/>
        </w:rPr>
        <w:t>,</w:t>
      </w:r>
      <w:r w:rsidRPr="001A0341">
        <w:rPr>
          <w:i/>
        </w:rPr>
        <w:t xml:space="preserve"> </w:t>
      </w:r>
      <w:r w:rsidRPr="001A0341">
        <w:t xml:space="preserve">E. </w:t>
      </w:r>
      <w:proofErr w:type="spellStart"/>
      <w:r w:rsidRPr="001A0341">
        <w:t>Frauenfelder</w:t>
      </w:r>
      <w:proofErr w:type="spellEnd"/>
      <w:r w:rsidRPr="001A0341">
        <w:t xml:space="preserve"> e F.</w:t>
      </w:r>
      <w:r w:rsidR="002A2E01" w:rsidRPr="001A0341">
        <w:t xml:space="preserve"> </w:t>
      </w:r>
      <w:proofErr w:type="spellStart"/>
      <w:r w:rsidRPr="001A0341">
        <w:t>Santoianni</w:t>
      </w:r>
      <w:proofErr w:type="spellEnd"/>
      <w:r w:rsidR="00792020">
        <w:t xml:space="preserve"> (a cura di)</w:t>
      </w:r>
      <w:r w:rsidRPr="001A0341">
        <w:t>,</w:t>
      </w:r>
      <w:r w:rsidR="00930B19" w:rsidRPr="001A0341">
        <w:t xml:space="preserve"> </w:t>
      </w:r>
      <w:r w:rsidRPr="001A0341">
        <w:t>Pisanti, Napol</w:t>
      </w:r>
      <w:r w:rsidR="00792020">
        <w:t xml:space="preserve">i </w:t>
      </w:r>
      <w:r w:rsidR="00A52D03" w:rsidRPr="001A0341">
        <w:t>2009;</w:t>
      </w:r>
    </w:p>
    <w:p w14:paraId="5B696B52" w14:textId="77777777" w:rsidR="009102DD" w:rsidRPr="001A0341" w:rsidRDefault="009102DD" w:rsidP="009102DD">
      <w:pPr>
        <w:numPr>
          <w:ilvl w:val="0"/>
          <w:numId w:val="2"/>
        </w:numPr>
        <w:tabs>
          <w:tab w:val="left" w:pos="4962"/>
        </w:tabs>
        <w:ind w:left="714" w:hanging="357"/>
        <w:jc w:val="both"/>
        <w:rPr>
          <w:iCs/>
        </w:rPr>
      </w:pPr>
      <w:r w:rsidRPr="001A0341">
        <w:rPr>
          <w:i/>
          <w:iCs/>
        </w:rPr>
        <w:lastRenderedPageBreak/>
        <w:t xml:space="preserve">Alta formazione e ricerca europea: un quadro ancora incerto, </w:t>
      </w:r>
      <w:r w:rsidRPr="001A0341">
        <w:rPr>
          <w:iCs/>
        </w:rPr>
        <w:t xml:space="preserve">in </w:t>
      </w:r>
      <w:r w:rsidRPr="001A0341">
        <w:rPr>
          <w:i/>
          <w:iCs/>
        </w:rPr>
        <w:t>La formazione universitaria alla ricerca. Contesti ed esp</w:t>
      </w:r>
      <w:r w:rsidR="0059759B">
        <w:rPr>
          <w:i/>
          <w:iCs/>
        </w:rPr>
        <w:t>e</w:t>
      </w:r>
      <w:r w:rsidRPr="001A0341">
        <w:rPr>
          <w:i/>
          <w:iCs/>
        </w:rPr>
        <w:t xml:space="preserve">rienze nelle scienze dell’educazione, </w:t>
      </w:r>
      <w:r w:rsidRPr="001A0341">
        <w:rPr>
          <w:iCs/>
        </w:rPr>
        <w:t xml:space="preserve">P. Orefice, A. </w:t>
      </w:r>
      <w:proofErr w:type="spellStart"/>
      <w:r w:rsidRPr="001A0341">
        <w:rPr>
          <w:iCs/>
        </w:rPr>
        <w:t>Cunti</w:t>
      </w:r>
      <w:proofErr w:type="spellEnd"/>
      <w:r w:rsidRPr="001A0341">
        <w:rPr>
          <w:iCs/>
        </w:rPr>
        <w:t xml:space="preserve"> (a cura di), </w:t>
      </w:r>
      <w:proofErr w:type="spellStart"/>
      <w:r w:rsidRPr="001A0341">
        <w:rPr>
          <w:iCs/>
        </w:rPr>
        <w:t>FrancoAngeli</w:t>
      </w:r>
      <w:proofErr w:type="spellEnd"/>
      <w:r w:rsidRPr="001A0341">
        <w:rPr>
          <w:iCs/>
        </w:rPr>
        <w:t>, Milano 2009;</w:t>
      </w:r>
    </w:p>
    <w:p w14:paraId="764718BB" w14:textId="77777777" w:rsidR="009102DD" w:rsidRPr="008E7311" w:rsidRDefault="00686FEC" w:rsidP="009102DD">
      <w:pPr>
        <w:numPr>
          <w:ilvl w:val="0"/>
          <w:numId w:val="2"/>
        </w:numPr>
        <w:tabs>
          <w:tab w:val="left" w:pos="4962"/>
        </w:tabs>
        <w:ind w:left="714" w:hanging="357"/>
        <w:jc w:val="both"/>
        <w:rPr>
          <w:iCs/>
        </w:rPr>
      </w:pPr>
      <w:r w:rsidRPr="008E7311">
        <w:rPr>
          <w:i/>
          <w:iCs/>
        </w:rPr>
        <w:t>La situazione italiana: senso e prospettive</w:t>
      </w:r>
      <w:r w:rsidR="009102DD" w:rsidRPr="008E7311">
        <w:rPr>
          <w:i/>
          <w:iCs/>
        </w:rPr>
        <w:t xml:space="preserve">, </w:t>
      </w:r>
      <w:r w:rsidR="009102DD" w:rsidRPr="008E7311">
        <w:rPr>
          <w:iCs/>
        </w:rPr>
        <w:t xml:space="preserve">in </w:t>
      </w:r>
      <w:r w:rsidR="009102DD" w:rsidRPr="008E7311">
        <w:rPr>
          <w:i/>
          <w:iCs/>
        </w:rPr>
        <w:t>Sviluppo delle competenze per una scuola di qualità</w:t>
      </w:r>
      <w:r w:rsidR="009102DD" w:rsidRPr="008E7311">
        <w:rPr>
          <w:iCs/>
        </w:rPr>
        <w:t xml:space="preserve">, Ministero dell’Istruzione, dell’Università e della Ricerca, M. Spinosi (a cura di), </w:t>
      </w:r>
      <w:proofErr w:type="spellStart"/>
      <w:r w:rsidR="009102DD" w:rsidRPr="008E7311">
        <w:rPr>
          <w:iCs/>
        </w:rPr>
        <w:t>Tecnodid</w:t>
      </w:r>
      <w:proofErr w:type="spellEnd"/>
      <w:r w:rsidR="009102DD" w:rsidRPr="008E7311">
        <w:rPr>
          <w:iCs/>
        </w:rPr>
        <w:t>, Napoli 2010;</w:t>
      </w:r>
    </w:p>
    <w:p w14:paraId="208CA603" w14:textId="77777777" w:rsidR="002A2E01" w:rsidRPr="008E7311" w:rsidRDefault="00A52D03" w:rsidP="002A2E01">
      <w:pPr>
        <w:numPr>
          <w:ilvl w:val="0"/>
          <w:numId w:val="2"/>
        </w:numPr>
        <w:tabs>
          <w:tab w:val="left" w:pos="4962"/>
        </w:tabs>
        <w:ind w:left="714" w:hanging="357"/>
        <w:jc w:val="both"/>
        <w:rPr>
          <w:iCs/>
        </w:rPr>
      </w:pPr>
      <w:r w:rsidRPr="008E7311">
        <w:rPr>
          <w:i/>
        </w:rPr>
        <w:t>Una nuova frontiera pedagogica: dall’uguaglianza alla diversità,</w:t>
      </w:r>
      <w:r w:rsidRPr="008E7311">
        <w:t xml:space="preserve"> in </w:t>
      </w:r>
      <w:proofErr w:type="spellStart"/>
      <w:r w:rsidRPr="008E7311">
        <w:rPr>
          <w:i/>
        </w:rPr>
        <w:t>Civitatis</w:t>
      </w:r>
      <w:proofErr w:type="spellEnd"/>
      <w:r w:rsidRPr="008E7311">
        <w:rPr>
          <w:i/>
        </w:rPr>
        <w:t xml:space="preserve"> </w:t>
      </w:r>
      <w:proofErr w:type="spellStart"/>
      <w:r w:rsidRPr="008E7311">
        <w:rPr>
          <w:i/>
        </w:rPr>
        <w:t>Educationis</w:t>
      </w:r>
      <w:proofErr w:type="spellEnd"/>
      <w:r w:rsidRPr="008E7311">
        <w:rPr>
          <w:i/>
        </w:rPr>
        <w:t xml:space="preserve">, </w:t>
      </w:r>
      <w:r w:rsidRPr="008E7311">
        <w:t>Liguori</w:t>
      </w:r>
      <w:r w:rsidR="002A2E01" w:rsidRPr="008E7311">
        <w:t>, Napoli 2011;</w:t>
      </w:r>
    </w:p>
    <w:p w14:paraId="4EC9801B" w14:textId="77777777" w:rsidR="006D35D0" w:rsidRPr="008E7311" w:rsidRDefault="005C68A4" w:rsidP="008967CD">
      <w:pPr>
        <w:numPr>
          <w:ilvl w:val="0"/>
          <w:numId w:val="2"/>
        </w:numPr>
        <w:tabs>
          <w:tab w:val="left" w:pos="4962"/>
        </w:tabs>
        <w:ind w:left="714" w:hanging="357"/>
        <w:jc w:val="both"/>
        <w:rPr>
          <w:iCs/>
        </w:rPr>
      </w:pPr>
      <w:r w:rsidRPr="008E7311">
        <w:rPr>
          <w:i/>
          <w:iCs/>
        </w:rPr>
        <w:t xml:space="preserve">Trasformazione formativa e mondi digitali, </w:t>
      </w:r>
      <w:r w:rsidRPr="008E7311">
        <w:rPr>
          <w:iCs/>
        </w:rPr>
        <w:t xml:space="preserve">in </w:t>
      </w:r>
      <w:r w:rsidRPr="008E7311">
        <w:rPr>
          <w:i/>
          <w:iCs/>
        </w:rPr>
        <w:t>Tecno</w:t>
      </w:r>
      <w:r w:rsidR="002A2E01" w:rsidRPr="008E7311">
        <w:rPr>
          <w:i/>
          <w:iCs/>
        </w:rPr>
        <w:t>logie digitali e nuove forme di</w:t>
      </w:r>
      <w:r w:rsidR="00A40E5B" w:rsidRPr="008E7311">
        <w:rPr>
          <w:i/>
          <w:iCs/>
        </w:rPr>
        <w:t xml:space="preserve"> </w:t>
      </w:r>
      <w:r w:rsidRPr="008E7311">
        <w:rPr>
          <w:i/>
          <w:iCs/>
        </w:rPr>
        <w:t>apprendimento,</w:t>
      </w:r>
      <w:r w:rsidR="00A40E5B" w:rsidRPr="008E7311">
        <w:rPr>
          <w:iCs/>
        </w:rPr>
        <w:t xml:space="preserve"> J.</w:t>
      </w:r>
      <w:r w:rsidR="002A2E01" w:rsidRPr="008E7311">
        <w:rPr>
          <w:iCs/>
        </w:rPr>
        <w:t xml:space="preserve"> </w:t>
      </w:r>
      <w:proofErr w:type="spellStart"/>
      <w:r w:rsidR="00A40E5B" w:rsidRPr="008E7311">
        <w:rPr>
          <w:iCs/>
        </w:rPr>
        <w:t>Milat</w:t>
      </w:r>
      <w:proofErr w:type="spellEnd"/>
      <w:r w:rsidR="00792020" w:rsidRPr="008E7311">
        <w:rPr>
          <w:iCs/>
        </w:rPr>
        <w:t xml:space="preserve"> (a cura di)</w:t>
      </w:r>
      <w:r w:rsidR="00A40E5B" w:rsidRPr="008E7311">
        <w:rPr>
          <w:iCs/>
        </w:rPr>
        <w:t xml:space="preserve">, </w:t>
      </w:r>
      <w:r w:rsidR="002A2E01" w:rsidRPr="008E7311">
        <w:rPr>
          <w:iCs/>
        </w:rPr>
        <w:t>University Split Press, Spalato 2011;</w:t>
      </w:r>
    </w:p>
    <w:p w14:paraId="23445C6F" w14:textId="77777777" w:rsidR="00877843" w:rsidRPr="008E7311" w:rsidRDefault="00877843" w:rsidP="00DF184C">
      <w:pPr>
        <w:numPr>
          <w:ilvl w:val="0"/>
          <w:numId w:val="2"/>
        </w:numPr>
        <w:tabs>
          <w:tab w:val="left" w:pos="4962"/>
        </w:tabs>
        <w:ind w:left="714" w:hanging="357"/>
        <w:jc w:val="both"/>
        <w:rPr>
          <w:iCs/>
        </w:rPr>
      </w:pPr>
      <w:r w:rsidRPr="008E7311">
        <w:rPr>
          <w:i/>
          <w:iCs/>
        </w:rPr>
        <w:t xml:space="preserve">Il “credo” deweyano nella scuola italiana del secondo Novecento, </w:t>
      </w:r>
      <w:r w:rsidRPr="008E7311">
        <w:rPr>
          <w:iCs/>
        </w:rPr>
        <w:t xml:space="preserve">in </w:t>
      </w:r>
      <w:r w:rsidRPr="008E7311">
        <w:rPr>
          <w:i/>
          <w:iCs/>
        </w:rPr>
        <w:t xml:space="preserve">Logica, Ontologia ed Etica. Studi in onore di Raffaele </w:t>
      </w:r>
      <w:proofErr w:type="spellStart"/>
      <w:r w:rsidRPr="008E7311">
        <w:rPr>
          <w:i/>
          <w:iCs/>
        </w:rPr>
        <w:t>Ciafardone</w:t>
      </w:r>
      <w:proofErr w:type="spellEnd"/>
      <w:r w:rsidRPr="008E7311">
        <w:rPr>
          <w:i/>
          <w:iCs/>
        </w:rPr>
        <w:t xml:space="preserve">, </w:t>
      </w:r>
      <w:r w:rsidRPr="008E7311">
        <w:rPr>
          <w:iCs/>
        </w:rPr>
        <w:t xml:space="preserve">D. Bosco, R. Garaventa, L. Gentile, C. </w:t>
      </w:r>
      <w:proofErr w:type="spellStart"/>
      <w:r w:rsidRPr="008E7311">
        <w:rPr>
          <w:iCs/>
        </w:rPr>
        <w:t>Tuozzolo</w:t>
      </w:r>
      <w:proofErr w:type="spellEnd"/>
      <w:r w:rsidRPr="008E7311">
        <w:rPr>
          <w:iCs/>
        </w:rPr>
        <w:t xml:space="preserve">, </w:t>
      </w:r>
      <w:proofErr w:type="spellStart"/>
      <w:r w:rsidRPr="008E7311">
        <w:rPr>
          <w:iCs/>
        </w:rPr>
        <w:t>FrancoAngeli</w:t>
      </w:r>
      <w:proofErr w:type="spellEnd"/>
      <w:r w:rsidRPr="008E7311">
        <w:rPr>
          <w:iCs/>
        </w:rPr>
        <w:t>, Milano 2011;</w:t>
      </w:r>
    </w:p>
    <w:p w14:paraId="109AD2E3" w14:textId="77777777" w:rsidR="009102DD" w:rsidRPr="008E7311" w:rsidRDefault="000115BA" w:rsidP="009102DD">
      <w:pPr>
        <w:numPr>
          <w:ilvl w:val="0"/>
          <w:numId w:val="2"/>
        </w:numPr>
        <w:tabs>
          <w:tab w:val="left" w:pos="4962"/>
        </w:tabs>
        <w:ind w:left="714" w:hanging="357"/>
        <w:jc w:val="both"/>
        <w:rPr>
          <w:iCs/>
        </w:rPr>
      </w:pPr>
      <w:r w:rsidRPr="008E7311">
        <w:rPr>
          <w:i/>
          <w:iCs/>
        </w:rPr>
        <w:t>Le nuove frontiere della ricerca formativa</w:t>
      </w:r>
      <w:r w:rsidRPr="008E7311">
        <w:rPr>
          <w:iCs/>
        </w:rPr>
        <w:t xml:space="preserve">, in </w:t>
      </w:r>
      <w:r w:rsidRPr="008E7311">
        <w:rPr>
          <w:i/>
          <w:iCs/>
        </w:rPr>
        <w:t>Il docente ricercatore. La ricerca formativa tra Scuola e Università</w:t>
      </w:r>
      <w:r w:rsidRPr="008E7311">
        <w:rPr>
          <w:iCs/>
        </w:rPr>
        <w:t xml:space="preserve">, R. Buono, C. Cavaliere, </w:t>
      </w:r>
      <w:r w:rsidR="00800E9C" w:rsidRPr="008E7311">
        <w:rPr>
          <w:iCs/>
        </w:rPr>
        <w:t>C. Romagnoli</w:t>
      </w:r>
      <w:r w:rsidR="000652F0">
        <w:rPr>
          <w:iCs/>
        </w:rPr>
        <w:t xml:space="preserve"> (a cura di)</w:t>
      </w:r>
      <w:r w:rsidR="00800E9C" w:rsidRPr="008E7311">
        <w:rPr>
          <w:iCs/>
        </w:rPr>
        <w:t>, E</w:t>
      </w:r>
      <w:r w:rsidR="000652F0">
        <w:rPr>
          <w:iCs/>
        </w:rPr>
        <w:t xml:space="preserve">dizioni Scientifiche  </w:t>
      </w:r>
      <w:r w:rsidR="00800E9C" w:rsidRPr="008E7311">
        <w:rPr>
          <w:iCs/>
        </w:rPr>
        <w:t>A</w:t>
      </w:r>
      <w:r w:rsidR="000652F0">
        <w:rPr>
          <w:iCs/>
        </w:rPr>
        <w:t>bruzzesi</w:t>
      </w:r>
      <w:r w:rsidR="00800E9C" w:rsidRPr="008E7311">
        <w:rPr>
          <w:iCs/>
        </w:rPr>
        <w:t>, Pescara 2011;</w:t>
      </w:r>
    </w:p>
    <w:p w14:paraId="1E9909A9" w14:textId="77777777" w:rsidR="00800E9C" w:rsidRPr="008E7311" w:rsidRDefault="00800E9C" w:rsidP="009102DD">
      <w:pPr>
        <w:numPr>
          <w:ilvl w:val="0"/>
          <w:numId w:val="2"/>
        </w:numPr>
        <w:tabs>
          <w:tab w:val="left" w:pos="4962"/>
        </w:tabs>
        <w:ind w:left="714" w:hanging="357"/>
        <w:jc w:val="both"/>
        <w:rPr>
          <w:iCs/>
        </w:rPr>
      </w:pPr>
      <w:r w:rsidRPr="008E7311">
        <w:rPr>
          <w:i/>
          <w:iCs/>
        </w:rPr>
        <w:t>Alta formazione come percorso ordinario: il terzo livello del sistema universitario europeo</w:t>
      </w:r>
      <w:r w:rsidRPr="008E7311">
        <w:rPr>
          <w:iCs/>
        </w:rPr>
        <w:t xml:space="preserve">, in </w:t>
      </w:r>
      <w:r w:rsidRPr="008E7311">
        <w:rPr>
          <w:i/>
          <w:iCs/>
        </w:rPr>
        <w:t>Il terzo ciclo della formazione universitaria</w:t>
      </w:r>
      <w:r w:rsidRPr="008E7311">
        <w:rPr>
          <w:iCs/>
        </w:rPr>
        <w:t xml:space="preserve">, P. Orefice, G. Del Gobbo (a cura </w:t>
      </w:r>
      <w:r w:rsidR="00D70A02" w:rsidRPr="008E7311">
        <w:rPr>
          <w:iCs/>
        </w:rPr>
        <w:t>di), Franco Angeli, Milano 2011;</w:t>
      </w:r>
    </w:p>
    <w:p w14:paraId="70145EE6" w14:textId="77777777" w:rsidR="00D70A02" w:rsidRPr="008E7311" w:rsidRDefault="00E7472D" w:rsidP="009102DD">
      <w:pPr>
        <w:numPr>
          <w:ilvl w:val="0"/>
          <w:numId w:val="2"/>
        </w:numPr>
        <w:tabs>
          <w:tab w:val="left" w:pos="4962"/>
        </w:tabs>
        <w:ind w:left="714" w:hanging="357"/>
        <w:jc w:val="both"/>
        <w:rPr>
          <w:iCs/>
        </w:rPr>
      </w:pPr>
      <w:r w:rsidRPr="008E7311">
        <w:rPr>
          <w:i/>
          <w:iCs/>
        </w:rPr>
        <w:t>Prefazione</w:t>
      </w:r>
      <w:r w:rsidRPr="008E7311">
        <w:rPr>
          <w:iCs/>
        </w:rPr>
        <w:t xml:space="preserve">, in </w:t>
      </w:r>
      <w:r w:rsidR="008D57F7" w:rsidRPr="008E7311">
        <w:rPr>
          <w:iCs/>
        </w:rPr>
        <w:t xml:space="preserve">A. </w:t>
      </w:r>
      <w:r w:rsidR="00752970" w:rsidRPr="008E7311">
        <w:rPr>
          <w:iCs/>
        </w:rPr>
        <w:t xml:space="preserve">Pugliese, </w:t>
      </w:r>
      <w:r w:rsidRPr="008E7311">
        <w:rPr>
          <w:i/>
          <w:iCs/>
        </w:rPr>
        <w:t>Pet Therapy. Nuove strategie di intervento e linee guida</w:t>
      </w:r>
      <w:r w:rsidR="00B77E5C" w:rsidRPr="008E7311">
        <w:rPr>
          <w:iCs/>
        </w:rPr>
        <w:t>, Armando Siciliano editore, Messina 2012</w:t>
      </w:r>
      <w:r w:rsidR="004E3482" w:rsidRPr="008E7311">
        <w:rPr>
          <w:iCs/>
        </w:rPr>
        <w:t xml:space="preserve"> </w:t>
      </w:r>
      <w:r w:rsidR="007D2997" w:rsidRPr="008E7311">
        <w:rPr>
          <w:iCs/>
        </w:rPr>
        <w:t>(II edizione);</w:t>
      </w:r>
    </w:p>
    <w:p w14:paraId="58899AD5" w14:textId="77777777" w:rsidR="00221AD0" w:rsidRPr="008E7311" w:rsidRDefault="00221AD0" w:rsidP="009102DD">
      <w:pPr>
        <w:numPr>
          <w:ilvl w:val="0"/>
          <w:numId w:val="2"/>
        </w:numPr>
        <w:tabs>
          <w:tab w:val="left" w:pos="4962"/>
        </w:tabs>
        <w:ind w:left="714" w:hanging="357"/>
        <w:jc w:val="both"/>
        <w:rPr>
          <w:iCs/>
        </w:rPr>
      </w:pPr>
      <w:r w:rsidRPr="008E7311">
        <w:rPr>
          <w:i/>
          <w:iCs/>
        </w:rPr>
        <w:t>Libro, bambino, fantasia</w:t>
      </w:r>
      <w:r w:rsidRPr="008E7311">
        <w:rPr>
          <w:iCs/>
        </w:rPr>
        <w:t xml:space="preserve">, in </w:t>
      </w:r>
      <w:r w:rsidRPr="008E7311">
        <w:rPr>
          <w:i/>
          <w:iCs/>
        </w:rPr>
        <w:t>Dalla parte delle cicale. Riletture al presente di Gianni Rodari</w:t>
      </w:r>
      <w:r w:rsidRPr="008E7311">
        <w:rPr>
          <w:iCs/>
        </w:rPr>
        <w:t xml:space="preserve">, I. </w:t>
      </w:r>
      <w:proofErr w:type="spellStart"/>
      <w:r w:rsidRPr="008E7311">
        <w:rPr>
          <w:iCs/>
        </w:rPr>
        <w:t>Filograsso</w:t>
      </w:r>
      <w:proofErr w:type="spellEnd"/>
      <w:r w:rsidRPr="008E7311">
        <w:rPr>
          <w:iCs/>
        </w:rPr>
        <w:t>, L. Benvenuti e T.V. Viola</w:t>
      </w:r>
      <w:r w:rsidR="008D57F7" w:rsidRPr="008E7311">
        <w:rPr>
          <w:iCs/>
        </w:rPr>
        <w:t xml:space="preserve"> (a cura di)</w:t>
      </w:r>
      <w:r w:rsidRPr="008E7311">
        <w:rPr>
          <w:iCs/>
        </w:rPr>
        <w:t>, Franco Angeli, Milano 2012;</w:t>
      </w:r>
    </w:p>
    <w:p w14:paraId="3205D231" w14:textId="77777777" w:rsidR="006F008E" w:rsidRPr="004B6FCA" w:rsidRDefault="006F008E" w:rsidP="00574CA2">
      <w:pPr>
        <w:numPr>
          <w:ilvl w:val="0"/>
          <w:numId w:val="2"/>
        </w:numPr>
        <w:tabs>
          <w:tab w:val="left" w:pos="4962"/>
        </w:tabs>
        <w:ind w:left="714" w:hanging="357"/>
        <w:jc w:val="both"/>
        <w:rPr>
          <w:i/>
          <w:iCs/>
        </w:rPr>
      </w:pPr>
      <w:r>
        <w:rPr>
          <w:i/>
          <w:iCs/>
        </w:rPr>
        <w:t>Il pa</w:t>
      </w:r>
      <w:r w:rsidR="0031424C">
        <w:rPr>
          <w:i/>
          <w:iCs/>
        </w:rPr>
        <w:t>radigma storico e teorico dell’</w:t>
      </w:r>
      <w:r>
        <w:rPr>
          <w:i/>
          <w:iCs/>
        </w:rPr>
        <w:t xml:space="preserve">“educazione nuova” </w:t>
      </w:r>
      <w:r>
        <w:rPr>
          <w:iCs/>
        </w:rPr>
        <w:t xml:space="preserve">in </w:t>
      </w:r>
      <w:proofErr w:type="spellStart"/>
      <w:r>
        <w:rPr>
          <w:i/>
          <w:iCs/>
        </w:rPr>
        <w:t>Testis</w:t>
      </w:r>
      <w:proofErr w:type="spellEnd"/>
      <w:r>
        <w:rPr>
          <w:i/>
          <w:iCs/>
        </w:rPr>
        <w:t xml:space="preserve"> Fidelis. Studi di filosofia e scienze umane in onore di Umberto Galeazzi</w:t>
      </w:r>
      <w:r>
        <w:rPr>
          <w:iCs/>
        </w:rPr>
        <w:t xml:space="preserve">, D. Bosco, F.P. Ciglia, L. Gentile, L. </w:t>
      </w:r>
      <w:proofErr w:type="spellStart"/>
      <w:r>
        <w:rPr>
          <w:iCs/>
        </w:rPr>
        <w:t>Risio</w:t>
      </w:r>
      <w:proofErr w:type="spellEnd"/>
      <w:r>
        <w:rPr>
          <w:iCs/>
        </w:rPr>
        <w:t xml:space="preserve"> ( a cura di), </w:t>
      </w:r>
      <w:proofErr w:type="spellStart"/>
      <w:r>
        <w:rPr>
          <w:iCs/>
        </w:rPr>
        <w:t>Orthotes</w:t>
      </w:r>
      <w:proofErr w:type="spellEnd"/>
      <w:r>
        <w:rPr>
          <w:iCs/>
        </w:rPr>
        <w:t xml:space="preserve"> Editrice, Napoli 2012</w:t>
      </w:r>
      <w:r w:rsidR="008736BC">
        <w:rPr>
          <w:iCs/>
        </w:rPr>
        <w:t>;</w:t>
      </w:r>
    </w:p>
    <w:p w14:paraId="245D8276" w14:textId="77777777" w:rsidR="004B6FCA" w:rsidRPr="00E24E6B" w:rsidRDefault="004B6FCA" w:rsidP="00574CA2">
      <w:pPr>
        <w:numPr>
          <w:ilvl w:val="0"/>
          <w:numId w:val="2"/>
        </w:numPr>
        <w:tabs>
          <w:tab w:val="left" w:pos="4962"/>
        </w:tabs>
        <w:ind w:left="714" w:hanging="357"/>
        <w:jc w:val="both"/>
        <w:rPr>
          <w:i/>
          <w:iCs/>
        </w:rPr>
      </w:pPr>
      <w:r>
        <w:rPr>
          <w:i/>
          <w:iCs/>
        </w:rPr>
        <w:t>La pedagogia in principio era integrazione sociale</w:t>
      </w:r>
      <w:r>
        <w:rPr>
          <w:iCs/>
        </w:rPr>
        <w:t xml:space="preserve">, in </w:t>
      </w:r>
      <w:r>
        <w:rPr>
          <w:i/>
          <w:iCs/>
        </w:rPr>
        <w:t>Pedagogia, recupero e integrazione sociale tra teoria e prassi</w:t>
      </w:r>
      <w:r w:rsidR="0031424C">
        <w:rPr>
          <w:iCs/>
        </w:rPr>
        <w:t>, P. Mulè (</w:t>
      </w:r>
      <w:r w:rsidR="00643832">
        <w:rPr>
          <w:iCs/>
        </w:rPr>
        <w:t xml:space="preserve">a cura di), Armando, Roma </w:t>
      </w:r>
      <w:r>
        <w:rPr>
          <w:iCs/>
        </w:rPr>
        <w:t>2013</w:t>
      </w:r>
      <w:r w:rsidR="00E24E6B">
        <w:rPr>
          <w:iCs/>
        </w:rPr>
        <w:t>;</w:t>
      </w:r>
    </w:p>
    <w:p w14:paraId="3262A87C" w14:textId="77777777" w:rsidR="00E24E6B" w:rsidRPr="00987698" w:rsidRDefault="00E24E6B" w:rsidP="00574CA2">
      <w:pPr>
        <w:numPr>
          <w:ilvl w:val="0"/>
          <w:numId w:val="2"/>
        </w:numPr>
        <w:tabs>
          <w:tab w:val="left" w:pos="4962"/>
        </w:tabs>
        <w:ind w:left="714" w:hanging="357"/>
        <w:jc w:val="both"/>
        <w:rPr>
          <w:i/>
          <w:iCs/>
        </w:rPr>
      </w:pPr>
      <w:r>
        <w:rPr>
          <w:i/>
          <w:iCs/>
        </w:rPr>
        <w:t>John Dewey e il problema educativo contemporaneo</w:t>
      </w:r>
      <w:r>
        <w:rPr>
          <w:iCs/>
        </w:rPr>
        <w:t xml:space="preserve">, in </w:t>
      </w:r>
      <w:r>
        <w:rPr>
          <w:i/>
          <w:iCs/>
        </w:rPr>
        <w:t>Il pensiero di John Dewey tra psicologia, filosofia, pedagogia. Prospettive interdisciplinari</w:t>
      </w:r>
      <w:r>
        <w:rPr>
          <w:iCs/>
        </w:rPr>
        <w:t xml:space="preserve">, E. </w:t>
      </w:r>
      <w:proofErr w:type="spellStart"/>
      <w:r>
        <w:rPr>
          <w:iCs/>
        </w:rPr>
        <w:t>Frauenfelder</w:t>
      </w:r>
      <w:proofErr w:type="spellEnd"/>
      <w:r>
        <w:rPr>
          <w:iCs/>
        </w:rPr>
        <w:t>, M. St</w:t>
      </w:r>
      <w:r w:rsidR="0031424C">
        <w:rPr>
          <w:iCs/>
        </w:rPr>
        <w:t>riano e S. Oliverio (a cura di)</w:t>
      </w:r>
      <w:r w:rsidR="000652F0">
        <w:rPr>
          <w:iCs/>
        </w:rPr>
        <w:t>, Fridericiana Editrice</w:t>
      </w:r>
      <w:r>
        <w:rPr>
          <w:iCs/>
        </w:rPr>
        <w:t xml:space="preserve"> Universitaria, Napoli 2013</w:t>
      </w:r>
      <w:r w:rsidR="000652F0">
        <w:rPr>
          <w:iCs/>
        </w:rPr>
        <w:t>;</w:t>
      </w:r>
    </w:p>
    <w:p w14:paraId="0DE658B1" w14:textId="77777777" w:rsidR="00987698" w:rsidRPr="0013677F" w:rsidRDefault="00987698" w:rsidP="00574CA2">
      <w:pPr>
        <w:numPr>
          <w:ilvl w:val="0"/>
          <w:numId w:val="2"/>
        </w:numPr>
        <w:tabs>
          <w:tab w:val="left" w:pos="4962"/>
        </w:tabs>
        <w:ind w:left="714" w:hanging="357"/>
        <w:jc w:val="both"/>
        <w:rPr>
          <w:i/>
          <w:iCs/>
        </w:rPr>
      </w:pPr>
      <w:r>
        <w:rPr>
          <w:i/>
          <w:iCs/>
        </w:rPr>
        <w:t>Prefazione</w:t>
      </w:r>
      <w:r>
        <w:rPr>
          <w:iCs/>
        </w:rPr>
        <w:t xml:space="preserve">, in A. </w:t>
      </w:r>
      <w:proofErr w:type="spellStart"/>
      <w:r>
        <w:rPr>
          <w:iCs/>
        </w:rPr>
        <w:t>Arcomano</w:t>
      </w:r>
      <w:proofErr w:type="spellEnd"/>
      <w:r>
        <w:rPr>
          <w:iCs/>
        </w:rPr>
        <w:t xml:space="preserve">, </w:t>
      </w:r>
      <w:r>
        <w:rPr>
          <w:i/>
          <w:iCs/>
        </w:rPr>
        <w:t>Scuola e società nel Mezzogiorno</w:t>
      </w:r>
      <w:r>
        <w:rPr>
          <w:iCs/>
        </w:rPr>
        <w:t>, CLUEB, Bologna 2013</w:t>
      </w:r>
      <w:r w:rsidR="000652F0">
        <w:rPr>
          <w:iCs/>
        </w:rPr>
        <w:t>;</w:t>
      </w:r>
    </w:p>
    <w:p w14:paraId="58E54841" w14:textId="77777777" w:rsidR="0013677F" w:rsidRPr="000652F0" w:rsidRDefault="0013677F" w:rsidP="00574CA2">
      <w:pPr>
        <w:numPr>
          <w:ilvl w:val="0"/>
          <w:numId w:val="2"/>
        </w:numPr>
        <w:tabs>
          <w:tab w:val="left" w:pos="4962"/>
        </w:tabs>
        <w:ind w:left="714" w:hanging="357"/>
        <w:jc w:val="both"/>
        <w:rPr>
          <w:i/>
          <w:iCs/>
        </w:rPr>
      </w:pPr>
      <w:r>
        <w:rPr>
          <w:i/>
          <w:iCs/>
        </w:rPr>
        <w:t>La scuola italiana nel XX secolo</w:t>
      </w:r>
      <w:r>
        <w:rPr>
          <w:iCs/>
        </w:rPr>
        <w:t xml:space="preserve">, in </w:t>
      </w:r>
      <w:r>
        <w:rPr>
          <w:i/>
          <w:iCs/>
        </w:rPr>
        <w:t>Il dirigente per le s</w:t>
      </w:r>
      <w:r w:rsidR="000652F0">
        <w:rPr>
          <w:i/>
          <w:iCs/>
        </w:rPr>
        <w:t>cuole,</w:t>
      </w:r>
      <w:r w:rsidR="00FA4D40">
        <w:rPr>
          <w:iCs/>
        </w:rPr>
        <w:t xml:space="preserve"> </w:t>
      </w:r>
      <w:r w:rsidRPr="00FA4D40">
        <w:rPr>
          <w:iCs/>
        </w:rPr>
        <w:t>P</w:t>
      </w:r>
      <w:r w:rsidR="0031424C">
        <w:rPr>
          <w:iCs/>
        </w:rPr>
        <w:t>. Mulè (</w:t>
      </w:r>
      <w:r>
        <w:rPr>
          <w:iCs/>
        </w:rPr>
        <w:t>a cura di), Pensa Multimedia, Lecce 2015</w:t>
      </w:r>
      <w:r w:rsidR="00571BDD">
        <w:rPr>
          <w:iCs/>
        </w:rPr>
        <w:t>;</w:t>
      </w:r>
    </w:p>
    <w:p w14:paraId="6F11CA2A" w14:textId="77777777" w:rsidR="000652F0" w:rsidRPr="008E7311" w:rsidRDefault="000652F0" w:rsidP="00574CA2">
      <w:pPr>
        <w:numPr>
          <w:ilvl w:val="0"/>
          <w:numId w:val="2"/>
        </w:numPr>
        <w:tabs>
          <w:tab w:val="left" w:pos="4962"/>
        </w:tabs>
        <w:ind w:left="714" w:hanging="357"/>
        <w:jc w:val="both"/>
        <w:rPr>
          <w:i/>
          <w:iCs/>
        </w:rPr>
      </w:pPr>
      <w:r>
        <w:rPr>
          <w:i/>
          <w:iCs/>
        </w:rPr>
        <w:t>L’</w:t>
      </w:r>
      <w:r w:rsidR="00571BDD">
        <w:rPr>
          <w:i/>
          <w:iCs/>
        </w:rPr>
        <w:t xml:space="preserve">eduzione del corpo fra sport e politica, </w:t>
      </w:r>
      <w:r w:rsidR="00571BDD">
        <w:rPr>
          <w:iCs/>
        </w:rPr>
        <w:t xml:space="preserve">in </w:t>
      </w:r>
      <w:r w:rsidR="00571BDD">
        <w:rPr>
          <w:i/>
          <w:iCs/>
        </w:rPr>
        <w:t xml:space="preserve">I modi dell’educare, </w:t>
      </w:r>
      <w:r w:rsidR="00571BDD">
        <w:rPr>
          <w:iCs/>
        </w:rPr>
        <w:t>E. M. Bruni (a cura di), Carabba, Lanciano, 2016.</w:t>
      </w:r>
    </w:p>
    <w:p w14:paraId="6261B03B" w14:textId="3966D42B" w:rsidR="00FD32DD" w:rsidRPr="00FD32DD" w:rsidRDefault="00FD32DD" w:rsidP="00920DDE">
      <w:pPr>
        <w:pStyle w:val="Paragrafoelenco"/>
        <w:numPr>
          <w:ilvl w:val="0"/>
          <w:numId w:val="2"/>
        </w:numPr>
        <w:tabs>
          <w:tab w:val="left" w:pos="4962"/>
        </w:tabs>
        <w:jc w:val="both"/>
        <w:rPr>
          <w:iCs/>
        </w:rPr>
      </w:pPr>
      <w:r>
        <w:rPr>
          <w:i/>
          <w:iCs/>
        </w:rPr>
        <w:t>Prefazione</w:t>
      </w:r>
      <w:r>
        <w:rPr>
          <w:iCs/>
        </w:rPr>
        <w:t xml:space="preserve"> a S. Nicastro, </w:t>
      </w:r>
      <w:r w:rsidR="004B53E1">
        <w:rPr>
          <w:i/>
          <w:iCs/>
        </w:rPr>
        <w:t>Vite spezzate da Socrate ad A</w:t>
      </w:r>
      <w:r>
        <w:rPr>
          <w:i/>
          <w:iCs/>
        </w:rPr>
        <w:t>ldo Moro</w:t>
      </w:r>
      <w:r w:rsidR="004B53E1">
        <w:rPr>
          <w:i/>
          <w:iCs/>
        </w:rPr>
        <w:t>,</w:t>
      </w:r>
      <w:r w:rsidR="004B53E1">
        <w:rPr>
          <w:iCs/>
        </w:rPr>
        <w:t xml:space="preserve"> </w:t>
      </w:r>
      <w:proofErr w:type="spellStart"/>
      <w:r w:rsidR="004B53E1">
        <w:rPr>
          <w:iCs/>
        </w:rPr>
        <w:t>Mempriali</w:t>
      </w:r>
      <w:proofErr w:type="spellEnd"/>
      <w:r w:rsidR="004B53E1">
        <w:rPr>
          <w:iCs/>
        </w:rPr>
        <w:t xml:space="preserve"> Edizioni, Vittoria, 2017;</w:t>
      </w:r>
    </w:p>
    <w:p w14:paraId="417E9CA2" w14:textId="4C54B161" w:rsidR="00920DDE" w:rsidRPr="004B53E1" w:rsidRDefault="00920DDE" w:rsidP="004B53E1">
      <w:pPr>
        <w:pStyle w:val="Paragrafoelenco"/>
        <w:numPr>
          <w:ilvl w:val="0"/>
          <w:numId w:val="2"/>
        </w:numPr>
        <w:tabs>
          <w:tab w:val="left" w:pos="4962"/>
        </w:tabs>
        <w:jc w:val="both"/>
        <w:rPr>
          <w:iCs/>
        </w:rPr>
      </w:pPr>
      <w:r w:rsidRPr="004B53E1">
        <w:rPr>
          <w:i/>
          <w:iCs/>
        </w:rPr>
        <w:t>Prefazione</w:t>
      </w:r>
      <w:r w:rsidRPr="004B53E1">
        <w:rPr>
          <w:iCs/>
        </w:rPr>
        <w:t xml:space="preserve"> a L. Ferrigno,  </w:t>
      </w:r>
      <w:r w:rsidRPr="004B53E1">
        <w:rPr>
          <w:i/>
          <w:iCs/>
        </w:rPr>
        <w:t>La lunga scia di zagare lontane,</w:t>
      </w:r>
      <w:r w:rsidRPr="004B53E1">
        <w:rPr>
          <w:iCs/>
        </w:rPr>
        <w:t xml:space="preserve"> Armando Siciliano Editore, </w:t>
      </w:r>
    </w:p>
    <w:p w14:paraId="2F18518A" w14:textId="643CE803" w:rsidR="00920DDE" w:rsidRPr="00ED5B62" w:rsidRDefault="00920DDE" w:rsidP="00ED5B62">
      <w:pPr>
        <w:pStyle w:val="Paragrafoelenco"/>
        <w:numPr>
          <w:ilvl w:val="0"/>
          <w:numId w:val="2"/>
        </w:numPr>
        <w:tabs>
          <w:tab w:val="left" w:pos="4962"/>
        </w:tabs>
        <w:jc w:val="both"/>
        <w:rPr>
          <w:iCs/>
        </w:rPr>
      </w:pPr>
      <w:r w:rsidRPr="00ED5B62">
        <w:rPr>
          <w:iCs/>
        </w:rPr>
        <w:t>Messina, 2017, pp. 8-16;</w:t>
      </w:r>
    </w:p>
    <w:p w14:paraId="1EE8ED12" w14:textId="60F8CBD1" w:rsidR="003919B3" w:rsidRPr="00ED5B62" w:rsidRDefault="00C27C58" w:rsidP="00ED5B62">
      <w:pPr>
        <w:pStyle w:val="Paragrafoelenco"/>
        <w:numPr>
          <w:ilvl w:val="0"/>
          <w:numId w:val="2"/>
        </w:numPr>
        <w:tabs>
          <w:tab w:val="left" w:pos="4962"/>
        </w:tabs>
        <w:jc w:val="both"/>
        <w:rPr>
          <w:iCs/>
        </w:rPr>
      </w:pPr>
      <w:r w:rsidRPr="00ED5B62">
        <w:rPr>
          <w:i/>
          <w:iCs/>
        </w:rPr>
        <w:t xml:space="preserve">L’educazione e la pedagogia tra paradossi e falsi miti, </w:t>
      </w:r>
      <w:r w:rsidR="007949F8" w:rsidRPr="00ED5B62">
        <w:rPr>
          <w:iCs/>
        </w:rPr>
        <w:t xml:space="preserve">in </w:t>
      </w:r>
      <w:r w:rsidR="007949F8" w:rsidRPr="00ED5B62">
        <w:rPr>
          <w:i/>
          <w:iCs/>
        </w:rPr>
        <w:t>Paradigmi della pedagogia,</w:t>
      </w:r>
      <w:r w:rsidR="007949F8" w:rsidRPr="00ED5B62">
        <w:rPr>
          <w:iCs/>
        </w:rPr>
        <w:t xml:space="preserve"> C. </w:t>
      </w:r>
      <w:r w:rsidR="002B7C6D" w:rsidRPr="00ED5B62">
        <w:rPr>
          <w:iCs/>
        </w:rPr>
        <w:t xml:space="preserve">   </w:t>
      </w:r>
      <w:r w:rsidR="00920DDE" w:rsidRPr="00ED5B62">
        <w:rPr>
          <w:iCs/>
        </w:rPr>
        <w:t xml:space="preserve">Crivellari, </w:t>
      </w:r>
      <w:r w:rsidR="007949F8" w:rsidRPr="00ED5B62">
        <w:rPr>
          <w:iCs/>
        </w:rPr>
        <w:t>(a cura di), Lecce Multimedia, 2018, pp. 31-52;</w:t>
      </w:r>
    </w:p>
    <w:p w14:paraId="1885A452" w14:textId="32BD3337" w:rsidR="00BF7B9A" w:rsidRPr="00ED5B62" w:rsidRDefault="003919B3" w:rsidP="00ED5B62">
      <w:pPr>
        <w:pStyle w:val="Paragrafoelenco"/>
        <w:numPr>
          <w:ilvl w:val="0"/>
          <w:numId w:val="2"/>
        </w:numPr>
        <w:tabs>
          <w:tab w:val="left" w:pos="4962"/>
        </w:tabs>
        <w:jc w:val="both"/>
        <w:rPr>
          <w:iCs/>
        </w:rPr>
      </w:pPr>
      <w:r w:rsidRPr="00ED5B62">
        <w:rPr>
          <w:i/>
          <w:iCs/>
        </w:rPr>
        <w:t>Fabrizio Ravaglioli e la nascita del sistema educativo,</w:t>
      </w:r>
      <w:r w:rsidRPr="00ED5B62">
        <w:rPr>
          <w:iCs/>
        </w:rPr>
        <w:t xml:space="preserve"> in </w:t>
      </w:r>
      <w:r w:rsidRPr="00ED5B62">
        <w:rPr>
          <w:i/>
          <w:iCs/>
        </w:rPr>
        <w:t xml:space="preserve">Fabrizio Ravaglioli </w:t>
      </w:r>
      <w:proofErr w:type="gramStart"/>
      <w:r w:rsidRPr="00ED5B62">
        <w:rPr>
          <w:i/>
          <w:iCs/>
        </w:rPr>
        <w:t>un  pedagogista</w:t>
      </w:r>
      <w:proofErr w:type="gramEnd"/>
      <w:r w:rsidRPr="00ED5B62">
        <w:rPr>
          <w:i/>
          <w:iCs/>
        </w:rPr>
        <w:t xml:space="preserve"> controvento,</w:t>
      </w:r>
      <w:r w:rsidRPr="00ED5B62">
        <w:rPr>
          <w:iCs/>
        </w:rPr>
        <w:t xml:space="preserve"> R. Regni</w:t>
      </w:r>
      <w:r w:rsidR="007949F8" w:rsidRPr="00ED5B62">
        <w:rPr>
          <w:iCs/>
        </w:rPr>
        <w:t xml:space="preserve"> (a cura di)</w:t>
      </w:r>
      <w:r w:rsidRPr="00ED5B62">
        <w:rPr>
          <w:iCs/>
        </w:rPr>
        <w:t xml:space="preserve">, Roma, Armando Editore, </w:t>
      </w:r>
      <w:r w:rsidR="007949F8" w:rsidRPr="00ED5B62">
        <w:rPr>
          <w:iCs/>
        </w:rPr>
        <w:t xml:space="preserve">2018, </w:t>
      </w:r>
      <w:r w:rsidR="00920DDE" w:rsidRPr="00ED5B62">
        <w:rPr>
          <w:iCs/>
        </w:rPr>
        <w:t>pp. 33-44;</w:t>
      </w:r>
    </w:p>
    <w:p w14:paraId="32CB2702" w14:textId="68B5BE8B" w:rsidR="00920DDE" w:rsidRPr="00ED5B62" w:rsidRDefault="00920DDE" w:rsidP="00ED5B62">
      <w:pPr>
        <w:pStyle w:val="Paragrafoelenco"/>
        <w:numPr>
          <w:ilvl w:val="0"/>
          <w:numId w:val="2"/>
        </w:numPr>
        <w:tabs>
          <w:tab w:val="left" w:pos="4962"/>
        </w:tabs>
        <w:jc w:val="both"/>
        <w:rPr>
          <w:iCs/>
        </w:rPr>
      </w:pPr>
      <w:r w:rsidRPr="00ED5B62">
        <w:rPr>
          <w:iCs/>
        </w:rPr>
        <w:t>“</w:t>
      </w:r>
      <w:r w:rsidRPr="00ED5B62">
        <w:rPr>
          <w:i/>
          <w:iCs/>
        </w:rPr>
        <w:t>Gli altri siamo noi”</w:t>
      </w:r>
      <w:r w:rsidR="00FD32DD" w:rsidRPr="00ED5B62">
        <w:rPr>
          <w:i/>
          <w:iCs/>
        </w:rPr>
        <w:t>. Per un’educazione alla legalità</w:t>
      </w:r>
      <w:r w:rsidRPr="00ED5B62">
        <w:rPr>
          <w:i/>
          <w:iCs/>
        </w:rPr>
        <w:t xml:space="preserve">, </w:t>
      </w:r>
      <w:r w:rsidRPr="00ED5B62">
        <w:rPr>
          <w:iCs/>
        </w:rPr>
        <w:t>in</w:t>
      </w:r>
      <w:r w:rsidRPr="00ED5B62">
        <w:rPr>
          <w:i/>
          <w:iCs/>
        </w:rPr>
        <w:t xml:space="preserve"> Educare gli affetti. Studi in onore di Bruno Rossi,</w:t>
      </w:r>
      <w:r w:rsidRPr="00ED5B62">
        <w:rPr>
          <w:iCs/>
        </w:rPr>
        <w:t xml:space="preserve"> L. Fabbri (a cura di), Armando Editore, Roma, </w:t>
      </w:r>
      <w:r w:rsidR="00625F5B" w:rsidRPr="00ED5B62">
        <w:rPr>
          <w:iCs/>
        </w:rPr>
        <w:t xml:space="preserve">2018, </w:t>
      </w:r>
      <w:r w:rsidR="00C451F6" w:rsidRPr="00ED5B62">
        <w:rPr>
          <w:iCs/>
        </w:rPr>
        <w:t>pp. 41-57.</w:t>
      </w:r>
    </w:p>
    <w:p w14:paraId="4E4738F3" w14:textId="78B3C4E5" w:rsidR="00625F5B" w:rsidRPr="00ED5B62" w:rsidRDefault="002B7C6D" w:rsidP="00ED5B62">
      <w:pPr>
        <w:pStyle w:val="Paragrafoelenco"/>
        <w:numPr>
          <w:ilvl w:val="0"/>
          <w:numId w:val="2"/>
        </w:numPr>
        <w:tabs>
          <w:tab w:val="left" w:pos="4962"/>
        </w:tabs>
        <w:jc w:val="both"/>
        <w:rPr>
          <w:i/>
          <w:iCs/>
        </w:rPr>
      </w:pPr>
      <w:r w:rsidRPr="00ED5B62">
        <w:rPr>
          <w:i/>
          <w:iCs/>
        </w:rPr>
        <w:t>Il docente ricercatore tra pedagogia “invisibile” e pedagogia “visibile”,</w:t>
      </w:r>
      <w:r w:rsidRPr="00ED5B62">
        <w:rPr>
          <w:iCs/>
        </w:rPr>
        <w:t xml:space="preserve"> in </w:t>
      </w:r>
      <w:r w:rsidRPr="00ED5B62">
        <w:rPr>
          <w:i/>
          <w:iCs/>
        </w:rPr>
        <w:t xml:space="preserve">L’insegnante e </w:t>
      </w:r>
    </w:p>
    <w:p w14:paraId="42D66471" w14:textId="64D06E28" w:rsidR="0018771C" w:rsidRDefault="002B7C6D" w:rsidP="00ED5B62">
      <w:pPr>
        <w:pStyle w:val="Paragrafoelenco"/>
        <w:ind w:left="720"/>
      </w:pPr>
      <w:r w:rsidRPr="00ED5B62">
        <w:rPr>
          <w:i/>
        </w:rPr>
        <w:t>il dirigente scolastico nella scuola tra didattica</w:t>
      </w:r>
      <w:r>
        <w:t xml:space="preserve">, governance </w:t>
      </w:r>
      <w:r w:rsidRPr="00ED5B62">
        <w:rPr>
          <w:i/>
        </w:rPr>
        <w:t xml:space="preserve">e progetto </w:t>
      </w:r>
      <w:proofErr w:type="gramStart"/>
      <w:r w:rsidRPr="00ED5B62">
        <w:rPr>
          <w:i/>
        </w:rPr>
        <w:t>culturale</w:t>
      </w:r>
      <w:r>
        <w:t>,  P.</w:t>
      </w:r>
      <w:proofErr w:type="gramEnd"/>
      <w:r>
        <w:t xml:space="preserve"> Mulè, C. De Luca,  A. Notti (a cura di), Armando Editore, Roma,</w:t>
      </w:r>
      <w:r w:rsidR="0018771C">
        <w:t xml:space="preserve"> 2019,</w:t>
      </w:r>
      <w:r>
        <w:t xml:space="preserve"> pp. 54-72;</w:t>
      </w:r>
    </w:p>
    <w:p w14:paraId="1FA4AE2B" w14:textId="1E733F54" w:rsidR="007949F8" w:rsidRDefault="0018771C" w:rsidP="00ED5B62">
      <w:pPr>
        <w:pStyle w:val="Paragrafoelenco"/>
        <w:numPr>
          <w:ilvl w:val="0"/>
          <w:numId w:val="2"/>
        </w:numPr>
      </w:pPr>
      <w:r w:rsidRPr="0018771C">
        <w:rPr>
          <w:i/>
        </w:rPr>
        <w:t xml:space="preserve">La </w:t>
      </w:r>
      <w:proofErr w:type="spellStart"/>
      <w:r w:rsidRPr="0018771C">
        <w:rPr>
          <w:i/>
        </w:rPr>
        <w:t>formatività</w:t>
      </w:r>
      <w:proofErr w:type="spellEnd"/>
      <w:r w:rsidRPr="0018771C">
        <w:rPr>
          <w:i/>
        </w:rPr>
        <w:t xml:space="preserve"> inconscia</w:t>
      </w:r>
      <w:r w:rsidRPr="0018771C">
        <w:t>, in</w:t>
      </w:r>
      <w:r w:rsidRPr="0018771C">
        <w:rPr>
          <w:i/>
        </w:rPr>
        <w:t xml:space="preserve"> La scuola tra saperi e valori etico-sociali,</w:t>
      </w:r>
      <w:r w:rsidR="002B7C6D">
        <w:t xml:space="preserve"> </w:t>
      </w:r>
      <w:r>
        <w:t xml:space="preserve">G. Elia, S. Polenghi, V. Rossini (a cura di), Pensa Multimedia, Lecce, </w:t>
      </w:r>
      <w:proofErr w:type="gramStart"/>
      <w:r>
        <w:t>2019,  pp.</w:t>
      </w:r>
      <w:proofErr w:type="gramEnd"/>
      <w:r>
        <w:t xml:space="preserve"> 93-108;</w:t>
      </w:r>
    </w:p>
    <w:p w14:paraId="6EFE9B0D" w14:textId="48B337DF" w:rsidR="0018771C" w:rsidRDefault="0018771C" w:rsidP="008B1DF0">
      <w:pPr>
        <w:pStyle w:val="Paragrafoelenco"/>
        <w:numPr>
          <w:ilvl w:val="0"/>
          <w:numId w:val="2"/>
        </w:numPr>
        <w:jc w:val="both"/>
      </w:pPr>
      <w:proofErr w:type="spellStart"/>
      <w:r>
        <w:rPr>
          <w:i/>
        </w:rPr>
        <w:lastRenderedPageBreak/>
        <w:t>Retrotopia</w:t>
      </w:r>
      <w:proofErr w:type="spellEnd"/>
      <w:r>
        <w:rPr>
          <w:i/>
        </w:rPr>
        <w:t xml:space="preserve"> educativa e ‘leviatano’ pedagogico,</w:t>
      </w:r>
      <w:r>
        <w:t xml:space="preserve"> in </w:t>
      </w:r>
      <w:r>
        <w:rPr>
          <w:i/>
        </w:rPr>
        <w:t>Crisi della cultura e coscienza pedagogica. Per Antonio Erbetta,</w:t>
      </w:r>
      <w:r>
        <w:t xml:space="preserve"> E. </w:t>
      </w:r>
      <w:proofErr w:type="spellStart"/>
      <w:r>
        <w:t>Madrussan</w:t>
      </w:r>
      <w:proofErr w:type="spellEnd"/>
      <w:r>
        <w:t xml:space="preserve"> (a cura di), IBIS, Como-Pavia, 2019, pp. 279-298;</w:t>
      </w:r>
    </w:p>
    <w:p w14:paraId="0BBA7AA5" w14:textId="301775CB" w:rsidR="007949F8" w:rsidRDefault="00F67651" w:rsidP="008B1DF0">
      <w:pPr>
        <w:pStyle w:val="Paragrafoelenco"/>
        <w:numPr>
          <w:ilvl w:val="0"/>
          <w:numId w:val="2"/>
        </w:numPr>
        <w:jc w:val="both"/>
      </w:pPr>
      <w:r w:rsidRPr="00717783">
        <w:rPr>
          <w:i/>
        </w:rPr>
        <w:t xml:space="preserve">Educazione implicita e </w:t>
      </w:r>
      <w:proofErr w:type="spellStart"/>
      <w:r w:rsidRPr="00717783">
        <w:rPr>
          <w:i/>
        </w:rPr>
        <w:t>formatività</w:t>
      </w:r>
      <w:proofErr w:type="spellEnd"/>
      <w:r w:rsidRPr="00717783">
        <w:rPr>
          <w:i/>
        </w:rPr>
        <w:t xml:space="preserve"> invisibile,</w:t>
      </w:r>
      <w:r>
        <w:t xml:space="preserve"> in</w:t>
      </w:r>
      <w:r w:rsidRPr="00717783">
        <w:rPr>
          <w:i/>
        </w:rPr>
        <w:t xml:space="preserve"> </w:t>
      </w:r>
      <w:proofErr w:type="spellStart"/>
      <w:r w:rsidRPr="00717783">
        <w:rPr>
          <w:i/>
        </w:rPr>
        <w:t>Lifelong</w:t>
      </w:r>
      <w:proofErr w:type="spellEnd"/>
      <w:r w:rsidRPr="00717783">
        <w:rPr>
          <w:i/>
        </w:rPr>
        <w:t xml:space="preserve"> and </w:t>
      </w:r>
      <w:proofErr w:type="spellStart"/>
      <w:r w:rsidRPr="00717783">
        <w:rPr>
          <w:i/>
        </w:rPr>
        <w:t>lifewide</w:t>
      </w:r>
      <w:proofErr w:type="spellEnd"/>
      <w:r w:rsidRPr="00717783">
        <w:rPr>
          <w:i/>
        </w:rPr>
        <w:t xml:space="preserve"> learning and </w:t>
      </w:r>
      <w:proofErr w:type="spellStart"/>
      <w:r w:rsidRPr="00717783">
        <w:rPr>
          <w:i/>
        </w:rPr>
        <w:t>education</w:t>
      </w:r>
      <w:proofErr w:type="spellEnd"/>
      <w:r w:rsidRPr="00717783">
        <w:rPr>
          <w:i/>
        </w:rPr>
        <w:t>: Spagna e Italia a confronto,</w:t>
      </w:r>
      <w:r w:rsidR="00717783">
        <w:t xml:space="preserve"> G. Aleandri (a cura di), </w:t>
      </w:r>
      <w:proofErr w:type="spellStart"/>
      <w:r w:rsidR="00717783">
        <w:t>RomaTrePress</w:t>
      </w:r>
      <w:proofErr w:type="spellEnd"/>
      <w:r w:rsidR="00717783">
        <w:t>, Roma, pp.133-142;</w:t>
      </w:r>
    </w:p>
    <w:p w14:paraId="0FDCF214" w14:textId="7D2A4EA2" w:rsidR="00717783" w:rsidRDefault="00717783" w:rsidP="008B1DF0">
      <w:pPr>
        <w:pStyle w:val="Paragrafoelenco"/>
        <w:numPr>
          <w:ilvl w:val="0"/>
          <w:numId w:val="2"/>
        </w:numPr>
        <w:jc w:val="both"/>
      </w:pPr>
      <w:r>
        <w:rPr>
          <w:i/>
        </w:rPr>
        <w:t xml:space="preserve">Note sull’epistemologia della tolleranza </w:t>
      </w:r>
      <w:r>
        <w:t xml:space="preserve">(con G. Bufalino), in </w:t>
      </w:r>
      <w:r>
        <w:rPr>
          <w:i/>
        </w:rPr>
        <w:t xml:space="preserve">La complessità della cultura. Flussi, </w:t>
      </w:r>
      <w:proofErr w:type="spellStart"/>
      <w:proofErr w:type="gramStart"/>
      <w:r>
        <w:rPr>
          <w:i/>
        </w:rPr>
        <w:t>identità,valori</w:t>
      </w:r>
      <w:proofErr w:type="spellEnd"/>
      <w:proofErr w:type="gramEnd"/>
      <w:r>
        <w:rPr>
          <w:i/>
        </w:rPr>
        <w:t xml:space="preserve">, </w:t>
      </w:r>
      <w:r>
        <w:t xml:space="preserve">F. Paterniti, D. Privitera (a cura di), </w:t>
      </w:r>
      <w:proofErr w:type="spellStart"/>
      <w:r>
        <w:t>FrancoAngeli</w:t>
      </w:r>
      <w:proofErr w:type="spellEnd"/>
      <w:r>
        <w:t>, Milano, pp. 121-138;</w:t>
      </w:r>
    </w:p>
    <w:p w14:paraId="39FB6A50" w14:textId="15054BC3" w:rsidR="00717783" w:rsidRDefault="0005743E" w:rsidP="008B1DF0">
      <w:pPr>
        <w:pStyle w:val="Paragrafoelenco"/>
        <w:numPr>
          <w:ilvl w:val="0"/>
          <w:numId w:val="2"/>
        </w:numPr>
        <w:jc w:val="both"/>
      </w:pPr>
      <w:r>
        <w:rPr>
          <w:i/>
        </w:rPr>
        <w:t>Prologo: ritorno al passato,</w:t>
      </w:r>
      <w:r>
        <w:t xml:space="preserve"> in </w:t>
      </w:r>
      <w:r>
        <w:rPr>
          <w:i/>
        </w:rPr>
        <w:t>Una pedagogia possibile per l’intercultura</w:t>
      </w:r>
      <w:r w:rsidRPr="0005743E">
        <w:t>, E.M. Bruni (a cura di),</w:t>
      </w:r>
      <w:r>
        <w:t xml:space="preserve"> </w:t>
      </w:r>
      <w:proofErr w:type="spellStart"/>
      <w:r>
        <w:t>FrancoAngeli</w:t>
      </w:r>
      <w:proofErr w:type="spellEnd"/>
      <w:r>
        <w:t>, Milano, 2019, pp. 21-34;</w:t>
      </w:r>
    </w:p>
    <w:p w14:paraId="1A71A64B" w14:textId="1C65CA1F" w:rsidR="0005743E" w:rsidRDefault="0005743E" w:rsidP="008B1DF0">
      <w:pPr>
        <w:pStyle w:val="Paragrafoelenco"/>
        <w:numPr>
          <w:ilvl w:val="0"/>
          <w:numId w:val="2"/>
        </w:numPr>
        <w:jc w:val="both"/>
      </w:pPr>
      <w:r>
        <w:rPr>
          <w:i/>
        </w:rPr>
        <w:t>Luoghi non-luoghi dell’apprendere: cyberspazio e cybercultura,</w:t>
      </w:r>
      <w:r>
        <w:t xml:space="preserve"> in </w:t>
      </w:r>
      <w:r>
        <w:rPr>
          <w:i/>
        </w:rPr>
        <w:t xml:space="preserve">Lo stato in luogo </w:t>
      </w:r>
      <w:proofErr w:type="spellStart"/>
      <w:r>
        <w:rPr>
          <w:i/>
        </w:rPr>
        <w:t>dell’</w:t>
      </w:r>
      <w:r>
        <w:t>EducAzione</w:t>
      </w:r>
      <w:proofErr w:type="spellEnd"/>
      <w:r>
        <w:t xml:space="preserve">. </w:t>
      </w:r>
      <w:r w:rsidRPr="0005743E">
        <w:rPr>
          <w:i/>
        </w:rPr>
        <w:t>Ambienti, spazi, contesti</w:t>
      </w:r>
      <w:r>
        <w:rPr>
          <w:i/>
        </w:rPr>
        <w:t xml:space="preserve">, </w:t>
      </w:r>
      <w:r w:rsidRPr="0005743E">
        <w:t>Pensa Multimedia</w:t>
      </w:r>
      <w:r>
        <w:t>,</w:t>
      </w:r>
      <w:r w:rsidR="00BA3C2D">
        <w:t xml:space="preserve"> Lecce, 2020, pp. 19-36.</w:t>
      </w:r>
    </w:p>
    <w:p w14:paraId="0807D185" w14:textId="6C476B4E" w:rsidR="00100C33" w:rsidRPr="0005743E" w:rsidRDefault="00100C33" w:rsidP="008B1DF0">
      <w:pPr>
        <w:pStyle w:val="Paragrafoelenco"/>
        <w:numPr>
          <w:ilvl w:val="0"/>
          <w:numId w:val="2"/>
        </w:numPr>
        <w:jc w:val="both"/>
      </w:pPr>
      <w:r w:rsidRPr="00100C33">
        <w:rPr>
          <w:i/>
          <w:iCs/>
        </w:rPr>
        <w:t>L’immagine dell’infanzia prima della Montessor</w:t>
      </w:r>
      <w:r>
        <w:rPr>
          <w:i/>
          <w:iCs/>
        </w:rPr>
        <w:t xml:space="preserve">i, </w:t>
      </w:r>
      <w:r w:rsidRPr="00100C33">
        <w:t>i</w:t>
      </w:r>
      <w:r>
        <w:t xml:space="preserve">n </w:t>
      </w:r>
      <w:r w:rsidRPr="00100C33">
        <w:rPr>
          <w:i/>
          <w:iCs/>
        </w:rPr>
        <w:t xml:space="preserve">Maria Montessori e la società del suo tempo </w:t>
      </w:r>
      <w:r w:rsidRPr="00100C33">
        <w:rPr>
          <w:i/>
          <w:iCs/>
        </w:rPr>
        <w:t>(1870-1952)</w:t>
      </w:r>
      <w:r w:rsidRPr="00100C33">
        <w:rPr>
          <w:i/>
          <w:iCs/>
        </w:rPr>
        <w:t>,</w:t>
      </w:r>
      <w:r>
        <w:t xml:space="preserve"> </w:t>
      </w:r>
      <w:r>
        <w:t>F</w:t>
      </w:r>
      <w:r>
        <w:t>,</w:t>
      </w:r>
      <w:r>
        <w:t xml:space="preserve"> Fabbri</w:t>
      </w:r>
      <w:r>
        <w:t xml:space="preserve"> (a cura di), Castelvecchi editore, Roma, 2020, pp. 104-116.</w:t>
      </w:r>
    </w:p>
    <w:p w14:paraId="67633276" w14:textId="77777777" w:rsidR="00BA3C2D" w:rsidRDefault="00BA3C2D" w:rsidP="00623703">
      <w:pPr>
        <w:spacing w:line="360" w:lineRule="auto"/>
      </w:pPr>
    </w:p>
    <w:p w14:paraId="59FDA964" w14:textId="77777777" w:rsidR="00574962" w:rsidRPr="00623703" w:rsidRDefault="00063E86" w:rsidP="00623703">
      <w:pPr>
        <w:spacing w:line="360" w:lineRule="auto"/>
      </w:pPr>
      <w:r>
        <w:t>5.3. Articoli in riviste</w:t>
      </w:r>
    </w:p>
    <w:p w14:paraId="735845BB" w14:textId="77777777" w:rsidR="009102DD" w:rsidRPr="001A0341" w:rsidRDefault="00686FEC" w:rsidP="009102DD">
      <w:pPr>
        <w:numPr>
          <w:ilvl w:val="0"/>
          <w:numId w:val="2"/>
        </w:numPr>
        <w:tabs>
          <w:tab w:val="left" w:pos="4962"/>
        </w:tabs>
        <w:ind w:left="714" w:hanging="357"/>
        <w:jc w:val="both"/>
        <w:rPr>
          <w:iCs/>
        </w:rPr>
      </w:pPr>
      <w:r w:rsidRPr="001A0341">
        <w:rPr>
          <w:i/>
          <w:iCs/>
        </w:rPr>
        <w:t>«I contadini in Sicilia» del Sonnino e la provincia di Siracusa</w:t>
      </w:r>
      <w:r w:rsidR="00527B28">
        <w:rPr>
          <w:iCs/>
        </w:rPr>
        <w:t>, in “</w:t>
      </w:r>
      <w:r w:rsidR="005C0293" w:rsidRPr="00527B28">
        <w:rPr>
          <w:iCs/>
        </w:rPr>
        <w:t>Nuovi quaderni del Meridione</w:t>
      </w:r>
      <w:r w:rsidR="00527B28">
        <w:rPr>
          <w:iCs/>
        </w:rPr>
        <w:t>”</w:t>
      </w:r>
      <w:r w:rsidR="005C0293" w:rsidRPr="00527B28">
        <w:rPr>
          <w:iCs/>
        </w:rPr>
        <w:t>,</w:t>
      </w:r>
      <w:r w:rsidR="005C0293" w:rsidRPr="001A0341">
        <w:rPr>
          <w:iCs/>
        </w:rPr>
        <w:t xml:space="preserve"> n. 51-52, 1975;</w:t>
      </w:r>
    </w:p>
    <w:p w14:paraId="1C78000F" w14:textId="77777777" w:rsidR="005C0293" w:rsidRPr="001A0341" w:rsidRDefault="005C0293" w:rsidP="005C0293">
      <w:pPr>
        <w:numPr>
          <w:ilvl w:val="0"/>
          <w:numId w:val="2"/>
        </w:numPr>
        <w:tabs>
          <w:tab w:val="left" w:pos="4962"/>
        </w:tabs>
        <w:ind w:left="714" w:hanging="357"/>
        <w:jc w:val="both"/>
        <w:rPr>
          <w:iCs/>
        </w:rPr>
      </w:pPr>
      <w:r w:rsidRPr="001A0341">
        <w:rPr>
          <w:i/>
          <w:iCs/>
        </w:rPr>
        <w:t>Note sull’analisi del blocco storico in Sicilia nei primi anni dell’Unità</w:t>
      </w:r>
      <w:r w:rsidRPr="001A0341">
        <w:rPr>
          <w:iCs/>
        </w:rPr>
        <w:t xml:space="preserve">, in </w:t>
      </w:r>
      <w:r w:rsidR="00527B28">
        <w:rPr>
          <w:iCs/>
        </w:rPr>
        <w:t>“</w:t>
      </w:r>
      <w:r w:rsidRPr="00527B28">
        <w:rPr>
          <w:iCs/>
        </w:rPr>
        <w:t>Nuovi qua</w:t>
      </w:r>
      <w:r w:rsidR="00643832">
        <w:rPr>
          <w:iCs/>
        </w:rPr>
        <w:t xml:space="preserve">derni </w:t>
      </w:r>
      <w:r w:rsidRPr="00527B28">
        <w:rPr>
          <w:iCs/>
        </w:rPr>
        <w:t>del Meridione</w:t>
      </w:r>
      <w:r w:rsidR="00527B28">
        <w:rPr>
          <w:iCs/>
        </w:rPr>
        <w:t>”</w:t>
      </w:r>
      <w:r w:rsidRPr="00527B28">
        <w:rPr>
          <w:iCs/>
        </w:rPr>
        <w:t>,</w:t>
      </w:r>
      <w:r w:rsidRPr="001A0341">
        <w:rPr>
          <w:iCs/>
        </w:rPr>
        <w:t xml:space="preserve"> n. 55, 1976;</w:t>
      </w:r>
    </w:p>
    <w:p w14:paraId="42A7134B" w14:textId="77777777" w:rsidR="005C0293" w:rsidRPr="001A0341" w:rsidRDefault="00B304A2" w:rsidP="005C0293">
      <w:pPr>
        <w:numPr>
          <w:ilvl w:val="0"/>
          <w:numId w:val="2"/>
        </w:numPr>
        <w:tabs>
          <w:tab w:val="left" w:pos="4962"/>
        </w:tabs>
        <w:ind w:left="714" w:hanging="357"/>
        <w:jc w:val="both"/>
        <w:rPr>
          <w:iCs/>
        </w:rPr>
      </w:pPr>
      <w:r w:rsidRPr="001A0341">
        <w:rPr>
          <w:i/>
          <w:iCs/>
        </w:rPr>
        <w:t>Il meridionalismo di Gaetano Salvemini (1896-1911)</w:t>
      </w:r>
      <w:r w:rsidR="002338AB" w:rsidRPr="001A0341">
        <w:rPr>
          <w:i/>
          <w:iCs/>
        </w:rPr>
        <w:t>,</w:t>
      </w:r>
      <w:r w:rsidR="005C0293" w:rsidRPr="001A0341">
        <w:rPr>
          <w:i/>
          <w:iCs/>
        </w:rPr>
        <w:t xml:space="preserve"> </w:t>
      </w:r>
      <w:r w:rsidR="005C0293" w:rsidRPr="001A0341">
        <w:rPr>
          <w:iCs/>
        </w:rPr>
        <w:t xml:space="preserve">in </w:t>
      </w:r>
      <w:r w:rsidR="00527B28">
        <w:rPr>
          <w:iCs/>
        </w:rPr>
        <w:t>“</w:t>
      </w:r>
      <w:r w:rsidR="005C0293" w:rsidRPr="00527B28">
        <w:rPr>
          <w:iCs/>
        </w:rPr>
        <w:t>Nuovi quaderni del Meridione</w:t>
      </w:r>
      <w:r w:rsidR="00527B28">
        <w:rPr>
          <w:iCs/>
        </w:rPr>
        <w:t>”</w:t>
      </w:r>
      <w:r w:rsidR="005C0293" w:rsidRPr="001A0341">
        <w:rPr>
          <w:iCs/>
        </w:rPr>
        <w:t>, n.</w:t>
      </w:r>
      <w:r w:rsidRPr="001A0341">
        <w:rPr>
          <w:iCs/>
        </w:rPr>
        <w:t xml:space="preserve"> 58</w:t>
      </w:r>
      <w:r w:rsidR="005C0293" w:rsidRPr="001A0341">
        <w:rPr>
          <w:iCs/>
        </w:rPr>
        <w:t xml:space="preserve">, </w:t>
      </w:r>
      <w:r w:rsidRPr="001A0341">
        <w:rPr>
          <w:iCs/>
        </w:rPr>
        <w:t>1977</w:t>
      </w:r>
      <w:r w:rsidR="005C0293" w:rsidRPr="001A0341">
        <w:rPr>
          <w:iCs/>
        </w:rPr>
        <w:t>;</w:t>
      </w:r>
    </w:p>
    <w:p w14:paraId="1E9C07E7" w14:textId="77777777" w:rsidR="002338AB" w:rsidRPr="001A0341" w:rsidRDefault="002338AB" w:rsidP="002338AB">
      <w:pPr>
        <w:numPr>
          <w:ilvl w:val="0"/>
          <w:numId w:val="2"/>
        </w:numPr>
        <w:tabs>
          <w:tab w:val="left" w:pos="4962"/>
        </w:tabs>
        <w:ind w:left="714" w:hanging="357"/>
        <w:jc w:val="both"/>
        <w:rPr>
          <w:iCs/>
        </w:rPr>
      </w:pPr>
      <w:r w:rsidRPr="001A0341">
        <w:rPr>
          <w:i/>
          <w:iCs/>
        </w:rPr>
        <w:t xml:space="preserve">Dopoguerra e fascismo in Italia, </w:t>
      </w:r>
      <w:r w:rsidRPr="00527B28">
        <w:rPr>
          <w:iCs/>
        </w:rPr>
        <w:t xml:space="preserve">in </w:t>
      </w:r>
      <w:r w:rsidR="00527B28">
        <w:rPr>
          <w:iCs/>
        </w:rPr>
        <w:t>“</w:t>
      </w:r>
      <w:r w:rsidRPr="00527B28">
        <w:rPr>
          <w:iCs/>
        </w:rPr>
        <w:t>Nuovi quaderni del Meridione</w:t>
      </w:r>
      <w:r w:rsidR="00527B28">
        <w:rPr>
          <w:iCs/>
        </w:rPr>
        <w:t>”</w:t>
      </w:r>
      <w:r w:rsidRPr="001A0341">
        <w:rPr>
          <w:iCs/>
        </w:rPr>
        <w:t>, n. 59</w:t>
      </w:r>
      <w:r w:rsidR="0019491D">
        <w:rPr>
          <w:iCs/>
        </w:rPr>
        <w:t>,</w:t>
      </w:r>
      <w:r w:rsidRPr="001A0341">
        <w:rPr>
          <w:iCs/>
        </w:rPr>
        <w:t xml:space="preserve"> 1977;</w:t>
      </w:r>
    </w:p>
    <w:p w14:paraId="62E7F2B8" w14:textId="77777777" w:rsidR="00E06CE0" w:rsidRPr="00E06CE0" w:rsidRDefault="00DA1AF8" w:rsidP="009102DD">
      <w:pPr>
        <w:numPr>
          <w:ilvl w:val="0"/>
          <w:numId w:val="2"/>
        </w:numPr>
        <w:tabs>
          <w:tab w:val="left" w:pos="4962"/>
        </w:tabs>
        <w:ind w:left="714" w:hanging="357"/>
        <w:jc w:val="both"/>
        <w:rPr>
          <w:iCs/>
        </w:rPr>
      </w:pPr>
      <w:r>
        <w:rPr>
          <w:i/>
          <w:iCs/>
        </w:rPr>
        <w:t>L’insegnamento della religione nelle scuole elementari pubbliche (1859-1897)</w:t>
      </w:r>
      <w:r w:rsidR="00E06CE0">
        <w:rPr>
          <w:i/>
          <w:iCs/>
        </w:rPr>
        <w:t>,</w:t>
      </w:r>
      <w:r w:rsidR="00E06CE0">
        <w:rPr>
          <w:iCs/>
        </w:rPr>
        <w:t xml:space="preserve"> in “La Cultura”, 1980, n. 4;</w:t>
      </w:r>
    </w:p>
    <w:p w14:paraId="775779D2" w14:textId="77777777" w:rsidR="009102DD" w:rsidRPr="001A0341" w:rsidRDefault="00715557" w:rsidP="009102DD">
      <w:pPr>
        <w:numPr>
          <w:ilvl w:val="0"/>
          <w:numId w:val="2"/>
        </w:numPr>
        <w:tabs>
          <w:tab w:val="left" w:pos="4962"/>
        </w:tabs>
        <w:ind w:left="714" w:hanging="357"/>
        <w:jc w:val="both"/>
        <w:rPr>
          <w:iCs/>
        </w:rPr>
      </w:pPr>
      <w:r w:rsidRPr="001A0341">
        <w:rPr>
          <w:i/>
          <w:iCs/>
        </w:rPr>
        <w:t xml:space="preserve">La fine dell’autonomia scolastica dei Comuni: il progetto politico e culturale dell’avocazione (1900-1909), </w:t>
      </w:r>
      <w:r w:rsidRPr="001A0341">
        <w:rPr>
          <w:iCs/>
        </w:rPr>
        <w:t xml:space="preserve">in </w:t>
      </w:r>
      <w:r w:rsidR="00527B28">
        <w:rPr>
          <w:iCs/>
        </w:rPr>
        <w:t>“</w:t>
      </w:r>
      <w:r w:rsidRPr="00527B28">
        <w:rPr>
          <w:iCs/>
        </w:rPr>
        <w:t>Storie e storia</w:t>
      </w:r>
      <w:r w:rsidR="00527B28">
        <w:rPr>
          <w:iCs/>
        </w:rPr>
        <w:t>”</w:t>
      </w:r>
      <w:r w:rsidRPr="001A0341">
        <w:rPr>
          <w:i/>
          <w:iCs/>
        </w:rPr>
        <w:t xml:space="preserve">, </w:t>
      </w:r>
      <w:r w:rsidR="00623703">
        <w:rPr>
          <w:iCs/>
        </w:rPr>
        <w:t>n. 5</w:t>
      </w:r>
      <w:r w:rsidRPr="001A0341">
        <w:rPr>
          <w:iCs/>
        </w:rPr>
        <w:t>, 1981;</w:t>
      </w:r>
    </w:p>
    <w:p w14:paraId="71E96C97" w14:textId="77777777" w:rsidR="00CF4393" w:rsidRPr="001A0341" w:rsidRDefault="00CF4393" w:rsidP="009102DD">
      <w:pPr>
        <w:numPr>
          <w:ilvl w:val="0"/>
          <w:numId w:val="2"/>
        </w:numPr>
        <w:tabs>
          <w:tab w:val="left" w:pos="4962"/>
        </w:tabs>
        <w:ind w:left="714" w:hanging="357"/>
        <w:jc w:val="both"/>
        <w:rPr>
          <w:iCs/>
        </w:rPr>
      </w:pPr>
      <w:r w:rsidRPr="001A0341">
        <w:rPr>
          <w:i/>
          <w:iCs/>
        </w:rPr>
        <w:t xml:space="preserve">Cause ed effetti della scolarizzazione precoce, </w:t>
      </w:r>
      <w:r w:rsidRPr="001A0341">
        <w:rPr>
          <w:iCs/>
        </w:rPr>
        <w:t xml:space="preserve">in </w:t>
      </w:r>
      <w:r w:rsidR="00527B28">
        <w:rPr>
          <w:iCs/>
        </w:rPr>
        <w:t>“</w:t>
      </w:r>
      <w:r w:rsidRPr="00527B28">
        <w:rPr>
          <w:iCs/>
        </w:rPr>
        <w:t xml:space="preserve">Nuova </w:t>
      </w:r>
      <w:proofErr w:type="spellStart"/>
      <w:r w:rsidRPr="00527B28">
        <w:rPr>
          <w:iCs/>
        </w:rPr>
        <w:t>Paidea</w:t>
      </w:r>
      <w:proofErr w:type="spellEnd"/>
      <w:r w:rsidR="00527B28">
        <w:rPr>
          <w:iCs/>
        </w:rPr>
        <w:t>”</w:t>
      </w:r>
      <w:r w:rsidRPr="001A0341">
        <w:rPr>
          <w:i/>
          <w:iCs/>
        </w:rPr>
        <w:t xml:space="preserve">, </w:t>
      </w:r>
      <w:r w:rsidRPr="001A0341">
        <w:rPr>
          <w:iCs/>
        </w:rPr>
        <w:t>n. 3, 1987;</w:t>
      </w:r>
    </w:p>
    <w:p w14:paraId="22F7CE13" w14:textId="77777777" w:rsidR="00E67865" w:rsidRPr="001A0341" w:rsidRDefault="00E67865" w:rsidP="009102DD">
      <w:pPr>
        <w:numPr>
          <w:ilvl w:val="0"/>
          <w:numId w:val="2"/>
        </w:numPr>
        <w:tabs>
          <w:tab w:val="left" w:pos="4962"/>
        </w:tabs>
        <w:ind w:left="714" w:hanging="357"/>
        <w:jc w:val="both"/>
        <w:rPr>
          <w:iCs/>
        </w:rPr>
      </w:pPr>
      <w:r w:rsidRPr="001A0341">
        <w:rPr>
          <w:i/>
          <w:iCs/>
        </w:rPr>
        <w:t xml:space="preserve">Un tramonto pedagogico? La storia “storicistica” serve sempre meno, </w:t>
      </w:r>
      <w:r w:rsidRPr="001A0341">
        <w:rPr>
          <w:iCs/>
        </w:rPr>
        <w:t xml:space="preserve">in </w:t>
      </w:r>
      <w:r w:rsidR="00527B28">
        <w:rPr>
          <w:iCs/>
        </w:rPr>
        <w:t>“</w:t>
      </w:r>
      <w:r w:rsidRPr="00527B28">
        <w:rPr>
          <w:iCs/>
        </w:rPr>
        <w:t>Riforma della Scuola”</w:t>
      </w:r>
      <w:r w:rsidRPr="001A0341">
        <w:rPr>
          <w:i/>
          <w:iCs/>
        </w:rPr>
        <w:t>,</w:t>
      </w:r>
      <w:r w:rsidRPr="001A0341">
        <w:rPr>
          <w:iCs/>
        </w:rPr>
        <w:t xml:space="preserve"> n. 2, 1989;</w:t>
      </w:r>
    </w:p>
    <w:p w14:paraId="17A97410" w14:textId="77777777" w:rsidR="000A7C64" w:rsidRPr="001A0341" w:rsidRDefault="000A7C64" w:rsidP="009102DD">
      <w:pPr>
        <w:numPr>
          <w:ilvl w:val="0"/>
          <w:numId w:val="2"/>
        </w:numPr>
        <w:tabs>
          <w:tab w:val="left" w:pos="4962"/>
        </w:tabs>
        <w:ind w:left="714" w:hanging="357"/>
        <w:jc w:val="both"/>
        <w:rPr>
          <w:iCs/>
        </w:rPr>
      </w:pPr>
      <w:r w:rsidRPr="001A0341">
        <w:rPr>
          <w:i/>
          <w:iCs/>
        </w:rPr>
        <w:t xml:space="preserve">Dalla ginnastica allo sport, </w:t>
      </w:r>
      <w:r w:rsidRPr="001A0341">
        <w:rPr>
          <w:iCs/>
        </w:rPr>
        <w:t xml:space="preserve">in </w:t>
      </w:r>
      <w:r w:rsidR="00527B28">
        <w:rPr>
          <w:iCs/>
        </w:rPr>
        <w:t>“</w:t>
      </w:r>
      <w:r w:rsidRPr="00527B28">
        <w:rPr>
          <w:iCs/>
        </w:rPr>
        <w:t>Italia contemporanea</w:t>
      </w:r>
      <w:r w:rsidR="00527B28">
        <w:rPr>
          <w:iCs/>
        </w:rPr>
        <w:t>”</w:t>
      </w:r>
      <w:r w:rsidRPr="001A0341">
        <w:rPr>
          <w:iCs/>
        </w:rPr>
        <w:t>, n. 179, 1990;</w:t>
      </w:r>
    </w:p>
    <w:p w14:paraId="5AD65663" w14:textId="77777777" w:rsidR="00715557" w:rsidRPr="001A0341" w:rsidRDefault="00E67865" w:rsidP="009102DD">
      <w:pPr>
        <w:numPr>
          <w:ilvl w:val="0"/>
          <w:numId w:val="2"/>
        </w:numPr>
        <w:tabs>
          <w:tab w:val="left" w:pos="4962"/>
        </w:tabs>
        <w:ind w:left="714" w:hanging="357"/>
        <w:jc w:val="both"/>
        <w:rPr>
          <w:iCs/>
        </w:rPr>
      </w:pPr>
      <w:r w:rsidRPr="001A0341">
        <w:rPr>
          <w:i/>
          <w:iCs/>
        </w:rPr>
        <w:t xml:space="preserve"> </w:t>
      </w:r>
      <w:r w:rsidR="004A1805" w:rsidRPr="001A0341">
        <w:rPr>
          <w:i/>
          <w:iCs/>
        </w:rPr>
        <w:t xml:space="preserve">La premessa per una nuova centralità della scuola, </w:t>
      </w:r>
      <w:r w:rsidR="004A1805" w:rsidRPr="001A0341">
        <w:rPr>
          <w:iCs/>
        </w:rPr>
        <w:t xml:space="preserve">in </w:t>
      </w:r>
      <w:r w:rsidR="00527B28">
        <w:rPr>
          <w:iCs/>
        </w:rPr>
        <w:t>“</w:t>
      </w:r>
      <w:r w:rsidR="004A1805" w:rsidRPr="00527B28">
        <w:rPr>
          <w:iCs/>
        </w:rPr>
        <w:t>Scuola democratica</w:t>
      </w:r>
      <w:r w:rsidR="00527B28">
        <w:rPr>
          <w:iCs/>
        </w:rPr>
        <w:t>”</w:t>
      </w:r>
      <w:r w:rsidR="00623703">
        <w:rPr>
          <w:i/>
          <w:iCs/>
        </w:rPr>
        <w:t xml:space="preserve">, </w:t>
      </w:r>
      <w:r w:rsidR="004A1805" w:rsidRPr="001A0341">
        <w:rPr>
          <w:iCs/>
        </w:rPr>
        <w:t xml:space="preserve">n. </w:t>
      </w:r>
      <w:r w:rsidR="0032476C" w:rsidRPr="001A0341">
        <w:rPr>
          <w:iCs/>
        </w:rPr>
        <w:t>1-2</w:t>
      </w:r>
      <w:r w:rsidR="004A1805" w:rsidRPr="001A0341">
        <w:rPr>
          <w:iCs/>
        </w:rPr>
        <w:t xml:space="preserve">, </w:t>
      </w:r>
      <w:r w:rsidR="000A7C64" w:rsidRPr="001A0341">
        <w:rPr>
          <w:iCs/>
        </w:rPr>
        <w:t>1991</w:t>
      </w:r>
      <w:r w:rsidR="004A1805" w:rsidRPr="001A0341">
        <w:rPr>
          <w:iCs/>
        </w:rPr>
        <w:t>;</w:t>
      </w:r>
    </w:p>
    <w:p w14:paraId="6BBD063A" w14:textId="77777777" w:rsidR="001F6D01" w:rsidRPr="001A0341" w:rsidRDefault="001F6D01" w:rsidP="009102DD">
      <w:pPr>
        <w:numPr>
          <w:ilvl w:val="0"/>
          <w:numId w:val="2"/>
        </w:numPr>
        <w:tabs>
          <w:tab w:val="left" w:pos="4962"/>
        </w:tabs>
        <w:ind w:left="714" w:hanging="357"/>
        <w:jc w:val="both"/>
        <w:rPr>
          <w:iCs/>
        </w:rPr>
      </w:pPr>
      <w:r w:rsidRPr="001A0341">
        <w:rPr>
          <w:i/>
          <w:iCs/>
        </w:rPr>
        <w:t xml:space="preserve">Economia e società nell’Abruzzo del Novecento, </w:t>
      </w:r>
      <w:r w:rsidRPr="001A0341">
        <w:rPr>
          <w:iCs/>
        </w:rPr>
        <w:t xml:space="preserve">inserto didattico </w:t>
      </w:r>
      <w:r w:rsidR="00C75555">
        <w:rPr>
          <w:iCs/>
        </w:rPr>
        <w:t>in</w:t>
      </w:r>
      <w:r w:rsidRPr="001A0341">
        <w:rPr>
          <w:iCs/>
        </w:rPr>
        <w:t xml:space="preserve"> </w:t>
      </w:r>
      <w:r w:rsidRPr="001A0341">
        <w:rPr>
          <w:i/>
          <w:iCs/>
        </w:rPr>
        <w:t xml:space="preserve">Abruzzo Contemporaneo”, </w:t>
      </w:r>
      <w:r w:rsidRPr="001A0341">
        <w:rPr>
          <w:iCs/>
        </w:rPr>
        <w:t>n. 1, 1991;</w:t>
      </w:r>
    </w:p>
    <w:p w14:paraId="4DA4DF59" w14:textId="77777777" w:rsidR="000A7C64" w:rsidRPr="001A0341" w:rsidRDefault="000A7C64" w:rsidP="009102DD">
      <w:pPr>
        <w:numPr>
          <w:ilvl w:val="0"/>
          <w:numId w:val="2"/>
        </w:numPr>
        <w:tabs>
          <w:tab w:val="left" w:pos="4962"/>
        </w:tabs>
        <w:ind w:left="714" w:hanging="357"/>
        <w:jc w:val="both"/>
        <w:rPr>
          <w:iCs/>
        </w:rPr>
      </w:pPr>
      <w:r w:rsidRPr="001A0341">
        <w:rPr>
          <w:i/>
          <w:iCs/>
        </w:rPr>
        <w:t xml:space="preserve">La storia a scuola: dal mito educativo alla “memoria culturale” della civiltà europea, </w:t>
      </w:r>
      <w:r w:rsidRPr="001A0341">
        <w:rPr>
          <w:iCs/>
        </w:rPr>
        <w:t xml:space="preserve">in </w:t>
      </w:r>
      <w:r w:rsidR="00527B28">
        <w:rPr>
          <w:iCs/>
        </w:rPr>
        <w:t>“</w:t>
      </w:r>
      <w:r w:rsidRPr="00527B28">
        <w:rPr>
          <w:iCs/>
        </w:rPr>
        <w:t>Scuola Democratica</w:t>
      </w:r>
      <w:r w:rsidR="00527B28">
        <w:rPr>
          <w:iCs/>
        </w:rPr>
        <w:t>”</w:t>
      </w:r>
      <w:r w:rsidRPr="001A0341">
        <w:rPr>
          <w:i/>
          <w:iCs/>
        </w:rPr>
        <w:t xml:space="preserve">, </w:t>
      </w:r>
      <w:r w:rsidRPr="001A0341">
        <w:rPr>
          <w:iCs/>
        </w:rPr>
        <w:t>n. 1-2</w:t>
      </w:r>
      <w:r w:rsidR="00623703">
        <w:rPr>
          <w:iCs/>
        </w:rPr>
        <w:t xml:space="preserve">, </w:t>
      </w:r>
      <w:r w:rsidRPr="001A0341">
        <w:rPr>
          <w:iCs/>
        </w:rPr>
        <w:t>1992;</w:t>
      </w:r>
    </w:p>
    <w:p w14:paraId="491931F9" w14:textId="77777777" w:rsidR="004A1805" w:rsidRPr="001A0341" w:rsidRDefault="0032476C" w:rsidP="009102DD">
      <w:pPr>
        <w:numPr>
          <w:ilvl w:val="0"/>
          <w:numId w:val="2"/>
        </w:numPr>
        <w:tabs>
          <w:tab w:val="left" w:pos="4962"/>
        </w:tabs>
        <w:ind w:left="714" w:hanging="357"/>
        <w:jc w:val="both"/>
        <w:rPr>
          <w:iCs/>
        </w:rPr>
      </w:pPr>
      <w:r w:rsidRPr="001A0341">
        <w:rPr>
          <w:i/>
          <w:iCs/>
        </w:rPr>
        <w:t xml:space="preserve">Stato e pedagogia del tempo libero alla fine dell’Ottocento, </w:t>
      </w:r>
      <w:r w:rsidRPr="001A0341">
        <w:rPr>
          <w:iCs/>
        </w:rPr>
        <w:t xml:space="preserve">in </w:t>
      </w:r>
      <w:r w:rsidR="00527B28">
        <w:rPr>
          <w:iCs/>
        </w:rPr>
        <w:t>“</w:t>
      </w:r>
      <w:r w:rsidRPr="00527B28">
        <w:rPr>
          <w:iCs/>
        </w:rPr>
        <w:t>Scuola e città</w:t>
      </w:r>
      <w:r w:rsidR="00527B28">
        <w:rPr>
          <w:iCs/>
        </w:rPr>
        <w:t>”</w:t>
      </w:r>
      <w:r w:rsidRPr="001A0341">
        <w:rPr>
          <w:i/>
          <w:iCs/>
        </w:rPr>
        <w:t xml:space="preserve">, </w:t>
      </w:r>
      <w:r w:rsidRPr="001A0341">
        <w:rPr>
          <w:iCs/>
        </w:rPr>
        <w:t>n. 1, 1996;</w:t>
      </w:r>
    </w:p>
    <w:p w14:paraId="669EF2B9" w14:textId="77777777" w:rsidR="00AD3F17" w:rsidRDefault="00AD3F17" w:rsidP="00AD3F17">
      <w:pPr>
        <w:numPr>
          <w:ilvl w:val="0"/>
          <w:numId w:val="2"/>
        </w:numPr>
        <w:tabs>
          <w:tab w:val="left" w:pos="4962"/>
        </w:tabs>
        <w:ind w:left="714" w:hanging="357"/>
        <w:jc w:val="both"/>
        <w:rPr>
          <w:iCs/>
        </w:rPr>
      </w:pPr>
      <w:r w:rsidRPr="001A0341">
        <w:rPr>
          <w:i/>
          <w:iCs/>
        </w:rPr>
        <w:t xml:space="preserve">Itinerari storiografici: dalla didattica normativa alla didattica scientifica, </w:t>
      </w:r>
      <w:r w:rsidRPr="001A0341">
        <w:rPr>
          <w:iCs/>
        </w:rPr>
        <w:t xml:space="preserve">in </w:t>
      </w:r>
      <w:r w:rsidR="00527B28">
        <w:rPr>
          <w:iCs/>
        </w:rPr>
        <w:t>“</w:t>
      </w:r>
      <w:r w:rsidRPr="00527B28">
        <w:rPr>
          <w:iCs/>
        </w:rPr>
        <w:t>La didattica</w:t>
      </w:r>
      <w:r w:rsidR="00527B28">
        <w:rPr>
          <w:iCs/>
        </w:rPr>
        <w:t>”</w:t>
      </w:r>
      <w:r w:rsidRPr="001A0341">
        <w:rPr>
          <w:i/>
          <w:iCs/>
        </w:rPr>
        <w:t>,</w:t>
      </w:r>
      <w:r w:rsidRPr="001A0341">
        <w:rPr>
          <w:iCs/>
        </w:rPr>
        <w:t xml:space="preserve"> n. 2, 1997;</w:t>
      </w:r>
    </w:p>
    <w:p w14:paraId="7AD2982B" w14:textId="77777777" w:rsidR="0014251E" w:rsidRPr="0014251E" w:rsidRDefault="0014251E" w:rsidP="0014251E">
      <w:pPr>
        <w:numPr>
          <w:ilvl w:val="0"/>
          <w:numId w:val="2"/>
        </w:numPr>
        <w:tabs>
          <w:tab w:val="left" w:pos="4962"/>
        </w:tabs>
        <w:ind w:left="714" w:hanging="357"/>
        <w:jc w:val="both"/>
        <w:rPr>
          <w:iCs/>
        </w:rPr>
      </w:pPr>
      <w:r w:rsidRPr="001A0341">
        <w:rPr>
          <w:i/>
          <w:iCs/>
        </w:rPr>
        <w:t xml:space="preserve">L’era della competenza, </w:t>
      </w:r>
      <w:r w:rsidRPr="001A0341">
        <w:rPr>
          <w:iCs/>
        </w:rPr>
        <w:t xml:space="preserve">in </w:t>
      </w:r>
      <w:r>
        <w:rPr>
          <w:iCs/>
        </w:rPr>
        <w:t>“</w:t>
      </w:r>
      <w:r w:rsidRPr="00527B28">
        <w:rPr>
          <w:iCs/>
        </w:rPr>
        <w:t>Sentieri</w:t>
      </w:r>
      <w:r>
        <w:rPr>
          <w:iCs/>
        </w:rPr>
        <w:t>”</w:t>
      </w:r>
      <w:r w:rsidRPr="00527B28">
        <w:rPr>
          <w:iCs/>
        </w:rPr>
        <w:t>.</w:t>
      </w:r>
      <w:r w:rsidRPr="001A0341">
        <w:rPr>
          <w:i/>
          <w:iCs/>
        </w:rPr>
        <w:t xml:space="preserve"> Cultura e aggiornamento nella scuola, </w:t>
      </w:r>
      <w:r w:rsidRPr="001A0341">
        <w:rPr>
          <w:iCs/>
        </w:rPr>
        <w:t xml:space="preserve">n. 4, </w:t>
      </w:r>
      <w:r>
        <w:rPr>
          <w:iCs/>
        </w:rPr>
        <w:t>1996;</w:t>
      </w:r>
    </w:p>
    <w:p w14:paraId="7C249836" w14:textId="77777777" w:rsidR="00AD3F17" w:rsidRDefault="00AD3F17" w:rsidP="00AD3F17">
      <w:pPr>
        <w:numPr>
          <w:ilvl w:val="0"/>
          <w:numId w:val="2"/>
        </w:numPr>
        <w:tabs>
          <w:tab w:val="left" w:pos="4962"/>
        </w:tabs>
        <w:ind w:left="714" w:hanging="357"/>
        <w:jc w:val="both"/>
        <w:rPr>
          <w:iCs/>
        </w:rPr>
      </w:pPr>
      <w:r w:rsidRPr="001A0341">
        <w:rPr>
          <w:i/>
          <w:iCs/>
        </w:rPr>
        <w:t>L’integrazione universitaria/</w:t>
      </w:r>
      <w:proofErr w:type="spellStart"/>
      <w:r w:rsidRPr="001A0341">
        <w:rPr>
          <w:i/>
          <w:iCs/>
        </w:rPr>
        <w:t>Sveučilišna</w:t>
      </w:r>
      <w:proofErr w:type="spellEnd"/>
      <w:r w:rsidRPr="001A0341">
        <w:rPr>
          <w:i/>
          <w:iCs/>
        </w:rPr>
        <w:t xml:space="preserve"> </w:t>
      </w:r>
      <w:proofErr w:type="spellStart"/>
      <w:r w:rsidRPr="001A0341">
        <w:rPr>
          <w:i/>
          <w:iCs/>
        </w:rPr>
        <w:t>integracija</w:t>
      </w:r>
      <w:proofErr w:type="spellEnd"/>
      <w:r w:rsidRPr="001A0341">
        <w:rPr>
          <w:i/>
          <w:iCs/>
        </w:rPr>
        <w:t xml:space="preserve">, </w:t>
      </w:r>
      <w:r w:rsidRPr="001A0341">
        <w:rPr>
          <w:iCs/>
        </w:rPr>
        <w:t xml:space="preserve">in </w:t>
      </w:r>
      <w:r w:rsidR="00527B28">
        <w:rPr>
          <w:iCs/>
        </w:rPr>
        <w:t>“</w:t>
      </w:r>
      <w:r w:rsidRPr="00527B28">
        <w:rPr>
          <w:iCs/>
        </w:rPr>
        <w:t>Adriatico/</w:t>
      </w:r>
      <w:proofErr w:type="spellStart"/>
      <w:r w:rsidRPr="00527B28">
        <w:rPr>
          <w:iCs/>
        </w:rPr>
        <w:t>Jadran</w:t>
      </w:r>
      <w:proofErr w:type="spellEnd"/>
      <w:r w:rsidR="00527B28">
        <w:rPr>
          <w:iCs/>
        </w:rPr>
        <w:t>”</w:t>
      </w:r>
      <w:r w:rsidRPr="00527B28">
        <w:rPr>
          <w:iCs/>
        </w:rPr>
        <w:t>,</w:t>
      </w:r>
      <w:r w:rsidRPr="001A0341">
        <w:rPr>
          <w:i/>
          <w:iCs/>
        </w:rPr>
        <w:t xml:space="preserve"> </w:t>
      </w:r>
      <w:r w:rsidRPr="001A0341">
        <w:rPr>
          <w:iCs/>
        </w:rPr>
        <w:t>n. 2, 2007;</w:t>
      </w:r>
    </w:p>
    <w:p w14:paraId="22F053B8" w14:textId="77777777" w:rsidR="0014251E" w:rsidRPr="007B3FC0" w:rsidRDefault="0014251E" w:rsidP="0014251E">
      <w:pPr>
        <w:numPr>
          <w:ilvl w:val="0"/>
          <w:numId w:val="2"/>
        </w:numPr>
        <w:tabs>
          <w:tab w:val="left" w:pos="4962"/>
        </w:tabs>
        <w:ind w:left="714" w:hanging="357"/>
        <w:jc w:val="both"/>
        <w:rPr>
          <w:iCs/>
        </w:rPr>
      </w:pPr>
      <w:r w:rsidRPr="001A0341">
        <w:rPr>
          <w:i/>
        </w:rPr>
        <w:t xml:space="preserve">The non </w:t>
      </w:r>
      <w:proofErr w:type="spellStart"/>
      <w:r w:rsidRPr="001A0341">
        <w:rPr>
          <w:i/>
        </w:rPr>
        <w:t>conscius</w:t>
      </w:r>
      <w:proofErr w:type="spellEnd"/>
      <w:r w:rsidRPr="001A0341">
        <w:rPr>
          <w:i/>
        </w:rPr>
        <w:t xml:space="preserve"> </w:t>
      </w:r>
      <w:proofErr w:type="spellStart"/>
      <w:r w:rsidRPr="001A0341">
        <w:rPr>
          <w:i/>
        </w:rPr>
        <w:t>dimension</w:t>
      </w:r>
      <w:proofErr w:type="spellEnd"/>
      <w:r w:rsidRPr="001A0341">
        <w:rPr>
          <w:i/>
        </w:rPr>
        <w:t xml:space="preserve"> in the </w:t>
      </w:r>
      <w:proofErr w:type="spellStart"/>
      <w:r w:rsidRPr="001A0341">
        <w:rPr>
          <w:i/>
        </w:rPr>
        <w:t>formation</w:t>
      </w:r>
      <w:proofErr w:type="spellEnd"/>
      <w:r w:rsidRPr="001A0341">
        <w:rPr>
          <w:i/>
        </w:rPr>
        <w:t>,</w:t>
      </w:r>
      <w:r w:rsidRPr="001A0341">
        <w:t xml:space="preserve"> in</w:t>
      </w:r>
      <w:r w:rsidR="00C75555">
        <w:t xml:space="preserve"> “</w:t>
      </w:r>
      <w:proofErr w:type="spellStart"/>
      <w:r>
        <w:t>Educatia</w:t>
      </w:r>
      <w:proofErr w:type="spellEnd"/>
      <w:r>
        <w:t xml:space="preserve"> 21”</w:t>
      </w:r>
      <w:r w:rsidR="00D26C61">
        <w:t xml:space="preserve">, </w:t>
      </w:r>
      <w:proofErr w:type="spellStart"/>
      <w:r w:rsidR="00D26C61">
        <w:t>Universitatea</w:t>
      </w:r>
      <w:proofErr w:type="spellEnd"/>
      <w:r w:rsidR="00D26C61">
        <w:t xml:space="preserve"> “</w:t>
      </w:r>
      <w:proofErr w:type="spellStart"/>
      <w:r w:rsidR="00D26C61">
        <w:t>Babes</w:t>
      </w:r>
      <w:proofErr w:type="spellEnd"/>
      <w:r w:rsidR="00D26C61">
        <w:t xml:space="preserve">  </w:t>
      </w:r>
      <w:proofErr w:type="spellStart"/>
      <w:r w:rsidR="00D26C61">
        <w:t>Bolyai</w:t>
      </w:r>
      <w:proofErr w:type="spellEnd"/>
      <w:r w:rsidR="00D26C61">
        <w:t xml:space="preserve">”, Cluj  </w:t>
      </w:r>
      <w:proofErr w:type="spellStart"/>
      <w:r w:rsidRPr="001A0341">
        <w:t>Napoca</w:t>
      </w:r>
      <w:proofErr w:type="spellEnd"/>
      <w:r w:rsidRPr="001A0341">
        <w:t xml:space="preserve"> 2009;</w:t>
      </w:r>
    </w:p>
    <w:p w14:paraId="78C8764F" w14:textId="77777777" w:rsidR="00B54C5E" w:rsidRDefault="007B3FC0" w:rsidP="00B54C5E">
      <w:pPr>
        <w:numPr>
          <w:ilvl w:val="0"/>
          <w:numId w:val="2"/>
        </w:numPr>
        <w:tabs>
          <w:tab w:val="left" w:pos="4962"/>
        </w:tabs>
        <w:ind w:left="714" w:hanging="357"/>
        <w:jc w:val="both"/>
        <w:rPr>
          <w:i/>
          <w:iCs/>
        </w:rPr>
      </w:pPr>
      <w:r w:rsidRPr="008E7311">
        <w:rPr>
          <w:i/>
          <w:iCs/>
        </w:rPr>
        <w:t>Il pa</w:t>
      </w:r>
      <w:r>
        <w:rPr>
          <w:i/>
          <w:iCs/>
        </w:rPr>
        <w:t>radigma storico e teorico dell’</w:t>
      </w:r>
      <w:r w:rsidRPr="008E7311">
        <w:rPr>
          <w:i/>
          <w:iCs/>
        </w:rPr>
        <w:t>“educazione nuova”</w:t>
      </w:r>
      <w:r w:rsidRPr="008E7311">
        <w:rPr>
          <w:iCs/>
        </w:rPr>
        <w:t xml:space="preserve">, in </w:t>
      </w:r>
      <w:r w:rsidRPr="008E7311">
        <w:rPr>
          <w:i/>
          <w:iCs/>
        </w:rPr>
        <w:t>Educazione Nuova e Scuola Attiva in Europa all’alba del 900,</w:t>
      </w:r>
      <w:r>
        <w:rPr>
          <w:iCs/>
        </w:rPr>
        <w:t xml:space="preserve"> </w:t>
      </w:r>
      <w:r w:rsidRPr="008E7311">
        <w:rPr>
          <w:iCs/>
        </w:rPr>
        <w:t xml:space="preserve">M. Tomarchio e G. D’Aprile (a cura di), in </w:t>
      </w:r>
      <w:r w:rsidRPr="008E7311">
        <w:rPr>
          <w:i/>
          <w:iCs/>
        </w:rPr>
        <w:t xml:space="preserve">I problemi della pedagogia, </w:t>
      </w:r>
      <w:proofErr w:type="spellStart"/>
      <w:r w:rsidR="00924586">
        <w:rPr>
          <w:iCs/>
        </w:rPr>
        <w:t>nn</w:t>
      </w:r>
      <w:proofErr w:type="spellEnd"/>
      <w:r w:rsidR="00924586">
        <w:rPr>
          <w:iCs/>
        </w:rPr>
        <w:t xml:space="preserve">. 4-6, </w:t>
      </w:r>
      <w:r w:rsidRPr="008E7311">
        <w:rPr>
          <w:iCs/>
        </w:rPr>
        <w:t>2010</w:t>
      </w:r>
      <w:r w:rsidR="00924586">
        <w:rPr>
          <w:iCs/>
        </w:rPr>
        <w:t>;</w:t>
      </w:r>
    </w:p>
    <w:p w14:paraId="3D6FA4F1" w14:textId="77777777" w:rsidR="00D85453" w:rsidRPr="00F21CA9" w:rsidRDefault="00F6258C" w:rsidP="00B54C5E">
      <w:pPr>
        <w:numPr>
          <w:ilvl w:val="0"/>
          <w:numId w:val="2"/>
        </w:numPr>
        <w:tabs>
          <w:tab w:val="left" w:pos="4962"/>
        </w:tabs>
        <w:ind w:left="714" w:hanging="357"/>
        <w:jc w:val="both"/>
        <w:rPr>
          <w:i/>
          <w:iCs/>
          <w:lang w:val="en-US"/>
        </w:rPr>
      </w:pPr>
      <w:r w:rsidRPr="00B54C5E">
        <w:rPr>
          <w:i/>
          <w:iCs/>
          <w:lang w:val="en-US"/>
        </w:rPr>
        <w:t xml:space="preserve">A new pedagogical frontier: from equality to diversity, </w:t>
      </w:r>
      <w:r w:rsidR="00C75555" w:rsidRPr="00B54C5E">
        <w:rPr>
          <w:iCs/>
          <w:lang w:val="en-US"/>
        </w:rPr>
        <w:t>in “</w:t>
      </w:r>
      <w:proofErr w:type="spellStart"/>
      <w:r w:rsidR="00D26C61" w:rsidRPr="00B54C5E">
        <w:rPr>
          <w:iCs/>
          <w:lang w:val="en-US"/>
        </w:rPr>
        <w:t>Educatia</w:t>
      </w:r>
      <w:proofErr w:type="spellEnd"/>
      <w:r w:rsidR="00D26C61" w:rsidRPr="00B54C5E">
        <w:rPr>
          <w:iCs/>
          <w:lang w:val="en-US"/>
        </w:rPr>
        <w:t xml:space="preserve"> 21</w:t>
      </w:r>
      <w:proofErr w:type="gramStart"/>
      <w:r w:rsidR="00D26C61" w:rsidRPr="00B54C5E">
        <w:rPr>
          <w:iCs/>
          <w:lang w:val="en-US"/>
        </w:rPr>
        <w:t xml:space="preserve">”,  </w:t>
      </w:r>
      <w:proofErr w:type="spellStart"/>
      <w:r w:rsidR="00D26C61" w:rsidRPr="00B54C5E">
        <w:rPr>
          <w:iCs/>
          <w:lang w:val="en-US"/>
        </w:rPr>
        <w:t>Universita</w:t>
      </w:r>
      <w:r w:rsidR="00E05AB0">
        <w:rPr>
          <w:iCs/>
          <w:lang w:val="en-US"/>
        </w:rPr>
        <w:t>tea</w:t>
      </w:r>
      <w:proofErr w:type="spellEnd"/>
      <w:proofErr w:type="gramEnd"/>
      <w:r w:rsidR="00E05AB0">
        <w:rPr>
          <w:iCs/>
          <w:lang w:val="en-US"/>
        </w:rPr>
        <w:t xml:space="preserve"> “Babes </w:t>
      </w:r>
      <w:proofErr w:type="spellStart"/>
      <w:r w:rsidR="00E05AB0">
        <w:rPr>
          <w:iCs/>
          <w:lang w:val="en-US"/>
        </w:rPr>
        <w:t>Bolyai</w:t>
      </w:r>
      <w:proofErr w:type="spellEnd"/>
      <w:r w:rsidR="00E05AB0">
        <w:rPr>
          <w:iCs/>
          <w:lang w:val="en-US"/>
        </w:rPr>
        <w:t xml:space="preserve">”, Cluj </w:t>
      </w:r>
      <w:proofErr w:type="spellStart"/>
      <w:r w:rsidR="00E05AB0">
        <w:rPr>
          <w:iCs/>
          <w:lang w:val="en-US"/>
        </w:rPr>
        <w:t>Napoca</w:t>
      </w:r>
      <w:proofErr w:type="spellEnd"/>
      <w:r w:rsidR="00D26C61" w:rsidRPr="00B54C5E">
        <w:rPr>
          <w:iCs/>
          <w:lang w:val="en-US"/>
        </w:rPr>
        <w:t xml:space="preserve"> </w:t>
      </w:r>
      <w:r w:rsidR="00D85453" w:rsidRPr="00B54C5E">
        <w:rPr>
          <w:iCs/>
          <w:lang w:val="en-US"/>
        </w:rPr>
        <w:t>2011</w:t>
      </w:r>
      <w:r w:rsidR="00A0571C" w:rsidRPr="00B54C5E">
        <w:rPr>
          <w:iCs/>
          <w:lang w:val="en-US"/>
        </w:rPr>
        <w:t>;</w:t>
      </w:r>
    </w:p>
    <w:p w14:paraId="7F178F48" w14:textId="77777777" w:rsidR="00A0571C" w:rsidRPr="00A0571C" w:rsidRDefault="00063E86" w:rsidP="008E7311">
      <w:pPr>
        <w:numPr>
          <w:ilvl w:val="0"/>
          <w:numId w:val="2"/>
        </w:numPr>
        <w:tabs>
          <w:tab w:val="left" w:pos="4962"/>
        </w:tabs>
        <w:ind w:left="714" w:hanging="357"/>
        <w:jc w:val="both"/>
        <w:rPr>
          <w:iCs/>
        </w:rPr>
      </w:pPr>
      <w:r>
        <w:rPr>
          <w:i/>
          <w:iCs/>
        </w:rPr>
        <w:t>Il docente e la cura. Oltre la pedagogia razionale</w:t>
      </w:r>
      <w:r w:rsidR="00B23C7C">
        <w:rPr>
          <w:iCs/>
        </w:rPr>
        <w:t>, in “Pedagogia oggi”,</w:t>
      </w:r>
      <w:r w:rsidR="00A0571C">
        <w:rPr>
          <w:iCs/>
        </w:rPr>
        <w:t xml:space="preserve"> </w:t>
      </w:r>
      <w:r w:rsidR="001779C2">
        <w:rPr>
          <w:iCs/>
        </w:rPr>
        <w:t>n.</w:t>
      </w:r>
      <w:r w:rsidR="00A0571C">
        <w:rPr>
          <w:iCs/>
        </w:rPr>
        <w:t>1/2016</w:t>
      </w:r>
      <w:r w:rsidR="00F21CA9">
        <w:rPr>
          <w:iCs/>
        </w:rPr>
        <w:t>.</w:t>
      </w:r>
    </w:p>
    <w:p w14:paraId="45E0C646" w14:textId="77777777" w:rsidR="00AD3F17" w:rsidRPr="00571BDD" w:rsidRDefault="00571BDD" w:rsidP="00271346">
      <w:pPr>
        <w:tabs>
          <w:tab w:val="left" w:pos="4962"/>
        </w:tabs>
        <w:ind w:left="357"/>
        <w:jc w:val="both"/>
        <w:rPr>
          <w:iCs/>
        </w:rPr>
      </w:pPr>
      <w:r>
        <w:rPr>
          <w:iCs/>
        </w:rPr>
        <w:t xml:space="preserve">-     </w:t>
      </w:r>
      <w:r>
        <w:rPr>
          <w:i/>
          <w:iCs/>
        </w:rPr>
        <w:t>Limiti e potenzialità della pedagogia,</w:t>
      </w:r>
      <w:r>
        <w:rPr>
          <w:iCs/>
        </w:rPr>
        <w:t xml:space="preserve"> in “Nuova secondaria”, n. 9, maggio 2017.</w:t>
      </w:r>
    </w:p>
    <w:p w14:paraId="757B1ED6" w14:textId="7A904829" w:rsidR="00571BDD" w:rsidRDefault="00920DDE" w:rsidP="00920DDE">
      <w:pPr>
        <w:tabs>
          <w:tab w:val="left" w:pos="4962"/>
        </w:tabs>
        <w:ind w:left="357"/>
        <w:jc w:val="both"/>
        <w:rPr>
          <w:iCs/>
        </w:rPr>
      </w:pPr>
      <w:r>
        <w:rPr>
          <w:iCs/>
        </w:rPr>
        <w:t xml:space="preserve">-     </w:t>
      </w:r>
      <w:r>
        <w:rPr>
          <w:i/>
          <w:iCs/>
        </w:rPr>
        <w:t xml:space="preserve">Dalla “Storia della pedagogia” alla “Storia della </w:t>
      </w:r>
      <w:proofErr w:type="spellStart"/>
      <w:r>
        <w:rPr>
          <w:i/>
          <w:iCs/>
        </w:rPr>
        <w:t>formatività</w:t>
      </w:r>
      <w:proofErr w:type="spellEnd"/>
      <w:r>
        <w:rPr>
          <w:i/>
          <w:iCs/>
        </w:rPr>
        <w:t>”,</w:t>
      </w:r>
      <w:r>
        <w:rPr>
          <w:iCs/>
        </w:rPr>
        <w:t xml:space="preserve"> in “Nuova Secondaria”, 10  </w:t>
      </w:r>
    </w:p>
    <w:p w14:paraId="0C2D56EA" w14:textId="480679EC" w:rsidR="00920DDE" w:rsidRPr="00920DDE" w:rsidRDefault="00920DDE" w:rsidP="00920DDE">
      <w:pPr>
        <w:tabs>
          <w:tab w:val="left" w:pos="4962"/>
        </w:tabs>
        <w:ind w:left="357"/>
        <w:jc w:val="both"/>
        <w:rPr>
          <w:i/>
          <w:iCs/>
        </w:rPr>
      </w:pPr>
      <w:r>
        <w:rPr>
          <w:iCs/>
        </w:rPr>
        <w:lastRenderedPageBreak/>
        <w:t xml:space="preserve">       giugno 2018. </w:t>
      </w:r>
    </w:p>
    <w:p w14:paraId="3B80236F" w14:textId="0B1B4368" w:rsidR="00920DDE" w:rsidRPr="004C1586" w:rsidRDefault="004C1586" w:rsidP="004C1586">
      <w:pPr>
        <w:pStyle w:val="Paragrafoelenco"/>
        <w:numPr>
          <w:ilvl w:val="0"/>
          <w:numId w:val="2"/>
        </w:numPr>
        <w:tabs>
          <w:tab w:val="left" w:pos="4962"/>
        </w:tabs>
        <w:jc w:val="both"/>
        <w:rPr>
          <w:iCs/>
        </w:rPr>
      </w:pPr>
      <w:r w:rsidRPr="004C1586">
        <w:rPr>
          <w:i/>
          <w:iCs/>
        </w:rPr>
        <w:t>L’autonomia incompiuta: un alibi per i tanti fallimenti scolastici,</w:t>
      </w:r>
      <w:r w:rsidRPr="004C1586">
        <w:rPr>
          <w:iCs/>
        </w:rPr>
        <w:t xml:space="preserve"> in “Nuova Secondaria”, </w:t>
      </w:r>
      <w:r>
        <w:rPr>
          <w:iCs/>
        </w:rPr>
        <w:t>10 giugno 2020.</w:t>
      </w:r>
    </w:p>
    <w:p w14:paraId="26730199" w14:textId="77777777" w:rsidR="004C1586" w:rsidRPr="004C1586" w:rsidRDefault="004C1586" w:rsidP="004C1586">
      <w:pPr>
        <w:pStyle w:val="Paragrafoelenco"/>
        <w:tabs>
          <w:tab w:val="left" w:pos="4962"/>
        </w:tabs>
        <w:ind w:left="720"/>
        <w:jc w:val="both"/>
        <w:rPr>
          <w:iCs/>
        </w:rPr>
      </w:pPr>
    </w:p>
    <w:p w14:paraId="3DDC24DA" w14:textId="77777777" w:rsidR="00920DDE" w:rsidRDefault="00920DDE" w:rsidP="00271346">
      <w:pPr>
        <w:tabs>
          <w:tab w:val="left" w:pos="4962"/>
        </w:tabs>
        <w:ind w:left="357"/>
        <w:jc w:val="both"/>
        <w:rPr>
          <w:iCs/>
        </w:rPr>
      </w:pPr>
    </w:p>
    <w:p w14:paraId="0F5AEA50" w14:textId="77777777" w:rsidR="00904CBA" w:rsidRDefault="00904CBA" w:rsidP="00271346">
      <w:pPr>
        <w:tabs>
          <w:tab w:val="left" w:pos="4962"/>
        </w:tabs>
        <w:ind w:left="357"/>
        <w:jc w:val="both"/>
        <w:rPr>
          <w:iCs/>
        </w:rPr>
      </w:pPr>
      <w:r>
        <w:rPr>
          <w:iCs/>
        </w:rPr>
        <w:t>6) Attività convegnistica e seminariale</w:t>
      </w:r>
    </w:p>
    <w:p w14:paraId="2DDBA833" w14:textId="77777777" w:rsidR="00904CBA" w:rsidRDefault="00904CBA" w:rsidP="00271346">
      <w:pPr>
        <w:tabs>
          <w:tab w:val="left" w:pos="4962"/>
        </w:tabs>
        <w:ind w:left="357"/>
        <w:jc w:val="both"/>
        <w:rPr>
          <w:iCs/>
        </w:rPr>
      </w:pPr>
      <w:r>
        <w:rPr>
          <w:iCs/>
        </w:rPr>
        <w:t xml:space="preserve">   </w:t>
      </w:r>
    </w:p>
    <w:p w14:paraId="5ED07BA6" w14:textId="5A600559" w:rsidR="001D41E2" w:rsidRDefault="00904CBA" w:rsidP="00271346">
      <w:pPr>
        <w:tabs>
          <w:tab w:val="left" w:pos="4962"/>
        </w:tabs>
        <w:ind w:left="357"/>
        <w:jc w:val="both"/>
        <w:rPr>
          <w:iCs/>
        </w:rPr>
      </w:pPr>
      <w:r>
        <w:rPr>
          <w:iCs/>
        </w:rPr>
        <w:t xml:space="preserve">    La partecipazione a seminari e convegni nel corso di oltre quaranta anni di studio e di ricerca è cosa ardua a ricostruire e cosa altrettanto difficile a documentare in maniera esaustiva e con modalità informatiche. Tuttavia, le cronache culturali e scientifiche conservano i segni di una continua presenza nella convegnistica dell’area pedagogica universitaria, scola</w:t>
      </w:r>
      <w:r w:rsidR="009F5BC5">
        <w:rPr>
          <w:iCs/>
        </w:rPr>
        <w:t>stica e culturale in senso lato in quasi tutti gli atenei italiani e in tante istituzioni culturali del nostro paese.</w:t>
      </w:r>
      <w:r>
        <w:rPr>
          <w:iCs/>
        </w:rPr>
        <w:t xml:space="preserve"> Parimenti consistente è </w:t>
      </w:r>
      <w:r w:rsidR="009F5BC5">
        <w:rPr>
          <w:iCs/>
        </w:rPr>
        <w:t>lo svolgimento di tale attività anche all’estero, da Rio de Janeiro a Budapest, da Bratislava a Pechino, a Boston, Parigi, Nizza, Spalato, Segovia, Mosca, Tunisi, Bujumbura</w:t>
      </w:r>
      <w:r w:rsidR="00C243EA">
        <w:rPr>
          <w:iCs/>
        </w:rPr>
        <w:t>.</w:t>
      </w:r>
    </w:p>
    <w:p w14:paraId="7F24884F" w14:textId="77777777" w:rsidR="001D41E2" w:rsidRDefault="001D41E2" w:rsidP="00271346">
      <w:pPr>
        <w:tabs>
          <w:tab w:val="left" w:pos="4962"/>
        </w:tabs>
        <w:ind w:left="357"/>
        <w:jc w:val="both"/>
        <w:rPr>
          <w:iCs/>
        </w:rPr>
      </w:pPr>
    </w:p>
    <w:p w14:paraId="69127E97" w14:textId="3602A1CD" w:rsidR="001D41E2" w:rsidRDefault="006C24A6" w:rsidP="006C24A6">
      <w:pPr>
        <w:tabs>
          <w:tab w:val="left" w:pos="4962"/>
        </w:tabs>
        <w:jc w:val="both"/>
        <w:rPr>
          <w:iCs/>
        </w:rPr>
      </w:pPr>
      <w:r>
        <w:rPr>
          <w:iCs/>
        </w:rPr>
        <w:t xml:space="preserve">      </w:t>
      </w:r>
      <w:r w:rsidR="001D41E2">
        <w:rPr>
          <w:iCs/>
        </w:rPr>
        <w:t>7) Premi</w:t>
      </w:r>
    </w:p>
    <w:p w14:paraId="1E05F5D7" w14:textId="77777777" w:rsidR="00ED5B62" w:rsidRDefault="00ED5B62" w:rsidP="006C24A6">
      <w:pPr>
        <w:tabs>
          <w:tab w:val="left" w:pos="4962"/>
        </w:tabs>
        <w:jc w:val="both"/>
        <w:rPr>
          <w:iCs/>
        </w:rPr>
      </w:pPr>
    </w:p>
    <w:p w14:paraId="058F456B" w14:textId="65B4EDB4" w:rsidR="00904CBA" w:rsidRPr="00A0571C" w:rsidRDefault="001D41E2" w:rsidP="00271346">
      <w:pPr>
        <w:tabs>
          <w:tab w:val="left" w:pos="4962"/>
        </w:tabs>
        <w:ind w:left="357"/>
        <w:jc w:val="both"/>
        <w:rPr>
          <w:iCs/>
        </w:rPr>
      </w:pPr>
      <w:r>
        <w:rPr>
          <w:iCs/>
        </w:rPr>
        <w:t xml:space="preserve">Ha vinto nel 2016 il Premio </w:t>
      </w:r>
      <w:proofErr w:type="spellStart"/>
      <w:r>
        <w:rPr>
          <w:iCs/>
        </w:rPr>
        <w:t>Siped</w:t>
      </w:r>
      <w:proofErr w:type="spellEnd"/>
      <w:r>
        <w:rPr>
          <w:iCs/>
        </w:rPr>
        <w:t xml:space="preserve"> per il settore M PED 01. È stato insign</w:t>
      </w:r>
      <w:r w:rsidR="008B6C21">
        <w:rPr>
          <w:iCs/>
        </w:rPr>
        <w:t>ito nel 2011 dell’Alta Onorific</w:t>
      </w:r>
      <w:r>
        <w:rPr>
          <w:iCs/>
        </w:rPr>
        <w:t>enza Scientifica dell’Università</w:t>
      </w:r>
      <w:r w:rsidR="008B6C21">
        <w:rPr>
          <w:iCs/>
        </w:rPr>
        <w:t xml:space="preserve"> croata </w:t>
      </w:r>
      <w:r>
        <w:rPr>
          <w:iCs/>
        </w:rPr>
        <w:t xml:space="preserve">di Spalato per i meriti acquisiti nella cooperazione interuniversitaria dell’Adriatico. </w:t>
      </w:r>
      <w:r w:rsidR="00041754">
        <w:rPr>
          <w:iCs/>
        </w:rPr>
        <w:t>Dal 1997 al 2011, è</w:t>
      </w:r>
      <w:r>
        <w:rPr>
          <w:iCs/>
        </w:rPr>
        <w:t xml:space="preserve"> stato prima componente, assieme a </w:t>
      </w:r>
      <w:r w:rsidR="00626711">
        <w:rPr>
          <w:iCs/>
        </w:rPr>
        <w:t>Raffaele Laporta, Giuseppe Flore</w:t>
      </w:r>
      <w:r>
        <w:rPr>
          <w:iCs/>
        </w:rPr>
        <w:t xml:space="preserve">s d’Arcais, Mauro </w:t>
      </w:r>
      <w:proofErr w:type="spellStart"/>
      <w:r>
        <w:rPr>
          <w:iCs/>
        </w:rPr>
        <w:t>Laeng</w:t>
      </w:r>
      <w:proofErr w:type="spellEnd"/>
      <w:r>
        <w:rPr>
          <w:iCs/>
        </w:rPr>
        <w:t xml:space="preserve">, Franco Cambi, e poi presidente </w:t>
      </w:r>
      <w:r w:rsidR="00041754">
        <w:rPr>
          <w:iCs/>
        </w:rPr>
        <w:t xml:space="preserve">della commissione scientifica </w:t>
      </w:r>
      <w:r>
        <w:rPr>
          <w:iCs/>
        </w:rPr>
        <w:t>del Premio Internazionale</w:t>
      </w:r>
      <w:r w:rsidR="00041754">
        <w:rPr>
          <w:iCs/>
        </w:rPr>
        <w:t xml:space="preserve"> di Pedagogia, titolato </w:t>
      </w:r>
      <w:r w:rsidR="00626711">
        <w:rPr>
          <w:iCs/>
        </w:rPr>
        <w:t>“Laporta” dopo il 2000</w:t>
      </w:r>
      <w:r w:rsidR="00041754">
        <w:rPr>
          <w:iCs/>
        </w:rPr>
        <w:t>, organizzato dall’Associazione scuola, cultura e arte</w:t>
      </w:r>
      <w:r w:rsidR="00626711">
        <w:rPr>
          <w:iCs/>
        </w:rPr>
        <w:t xml:space="preserve"> di Pescara</w:t>
      </w:r>
      <w:r w:rsidR="00041754">
        <w:rPr>
          <w:iCs/>
        </w:rPr>
        <w:t>, presieduta da Fulvio Luciani.</w:t>
      </w:r>
      <w:r w:rsidR="0041299C">
        <w:rPr>
          <w:iCs/>
        </w:rPr>
        <w:t xml:space="preserve"> Ha presieduto nel 1998 e nel 1999 la commissione giudicatrice del Premio Scanno per la Letteratura in cui vincitori</w:t>
      </w:r>
      <w:r w:rsidR="00262F0B">
        <w:rPr>
          <w:iCs/>
        </w:rPr>
        <w:t xml:space="preserve"> sono risultati</w:t>
      </w:r>
      <w:r w:rsidR="006C24A6">
        <w:rPr>
          <w:iCs/>
        </w:rPr>
        <w:t>, rispettivamente,</w:t>
      </w:r>
      <w:r w:rsidR="00262F0B">
        <w:rPr>
          <w:iCs/>
        </w:rPr>
        <w:t xml:space="preserve"> José Saramago e Gore Vidal.</w:t>
      </w:r>
      <w:r w:rsidR="00924586">
        <w:rPr>
          <w:iCs/>
        </w:rPr>
        <w:t xml:space="preserve"> È stato infine per alcuni anni membro delle commissioni dei premi letterari Flaiano e Silone.</w:t>
      </w:r>
      <w:r w:rsidR="0041299C">
        <w:rPr>
          <w:iCs/>
        </w:rPr>
        <w:t xml:space="preserve"> </w:t>
      </w:r>
      <w:r>
        <w:rPr>
          <w:iCs/>
        </w:rPr>
        <w:t xml:space="preserve"> </w:t>
      </w:r>
    </w:p>
    <w:p w14:paraId="71311607" w14:textId="77777777" w:rsidR="00501C60" w:rsidRDefault="00501C60">
      <w:pPr>
        <w:rPr>
          <w:sz w:val="20"/>
          <w:szCs w:val="20"/>
        </w:rPr>
      </w:pPr>
    </w:p>
    <w:sectPr w:rsidR="00501C60" w:rsidSect="00794742">
      <w:footerReference w:type="default" r:id="rId7"/>
      <w:pgSz w:w="11906" w:h="16838"/>
      <w:pgMar w:top="125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EB8F3" w14:textId="77777777" w:rsidR="00BF0870" w:rsidRDefault="00BF0870" w:rsidP="00271346">
      <w:r>
        <w:separator/>
      </w:r>
    </w:p>
  </w:endnote>
  <w:endnote w:type="continuationSeparator" w:id="0">
    <w:p w14:paraId="5FBD9B8D" w14:textId="77777777" w:rsidR="00BF0870" w:rsidRDefault="00BF0870" w:rsidP="0027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ED8B" w14:textId="7FD9DB92" w:rsidR="00A13E77" w:rsidRDefault="00A13E77">
    <w:pPr>
      <w:pStyle w:val="Pidipagina"/>
      <w:jc w:val="right"/>
    </w:pPr>
    <w:r>
      <w:fldChar w:fldCharType="begin"/>
    </w:r>
    <w:r>
      <w:instrText xml:space="preserve"> PAGE   \* MERGEFORMAT </w:instrText>
    </w:r>
    <w:r>
      <w:fldChar w:fldCharType="separate"/>
    </w:r>
    <w:r w:rsidR="003B327D">
      <w:rPr>
        <w:noProof/>
      </w:rPr>
      <w:t>8</w:t>
    </w:r>
    <w:r>
      <w:fldChar w:fldCharType="end"/>
    </w:r>
  </w:p>
  <w:p w14:paraId="6C20B13B" w14:textId="77777777" w:rsidR="00A13E77" w:rsidRDefault="00A13E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3A15B" w14:textId="77777777" w:rsidR="00BF0870" w:rsidRDefault="00BF0870" w:rsidP="00271346">
      <w:r>
        <w:separator/>
      </w:r>
    </w:p>
  </w:footnote>
  <w:footnote w:type="continuationSeparator" w:id="0">
    <w:p w14:paraId="4FB2E3A4" w14:textId="77777777" w:rsidR="00BF0870" w:rsidRDefault="00BF0870" w:rsidP="00271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2CE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F848E0"/>
    <w:multiLevelType w:val="hybridMultilevel"/>
    <w:tmpl w:val="F76EC450"/>
    <w:lvl w:ilvl="0" w:tplc="9E7C61A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70BF7"/>
    <w:multiLevelType w:val="hybridMultilevel"/>
    <w:tmpl w:val="8DF67DB6"/>
    <w:lvl w:ilvl="0" w:tplc="2A8A70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4B07B1"/>
    <w:multiLevelType w:val="hybridMultilevel"/>
    <w:tmpl w:val="82FA36AA"/>
    <w:lvl w:ilvl="0" w:tplc="9E7C61A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4C3674"/>
    <w:multiLevelType w:val="singleLevel"/>
    <w:tmpl w:val="76226536"/>
    <w:lvl w:ilvl="0">
      <w:numFmt w:val="bullet"/>
      <w:lvlText w:val="-"/>
      <w:lvlJc w:val="left"/>
      <w:pPr>
        <w:tabs>
          <w:tab w:val="num" w:pos="360"/>
        </w:tabs>
        <w:ind w:left="360" w:hanging="360"/>
      </w:pPr>
      <w:rPr>
        <w:rFonts w:hint="default"/>
      </w:rPr>
    </w:lvl>
  </w:abstractNum>
  <w:abstractNum w:abstractNumId="5" w15:restartNumberingAfterBreak="0">
    <w:nsid w:val="72405D3B"/>
    <w:multiLevelType w:val="hybridMultilevel"/>
    <w:tmpl w:val="C4D6BE6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4C"/>
    <w:rsid w:val="000115BA"/>
    <w:rsid w:val="00032F12"/>
    <w:rsid w:val="00041754"/>
    <w:rsid w:val="000529F6"/>
    <w:rsid w:val="000530BB"/>
    <w:rsid w:val="00053CB3"/>
    <w:rsid w:val="0005743E"/>
    <w:rsid w:val="00063E86"/>
    <w:rsid w:val="00064525"/>
    <w:rsid w:val="000652F0"/>
    <w:rsid w:val="00070559"/>
    <w:rsid w:val="0007084B"/>
    <w:rsid w:val="0007275D"/>
    <w:rsid w:val="00077452"/>
    <w:rsid w:val="00081A7E"/>
    <w:rsid w:val="000A6E7D"/>
    <w:rsid w:val="000A7C64"/>
    <w:rsid w:val="000C251D"/>
    <w:rsid w:val="000D6CB7"/>
    <w:rsid w:val="000E26C1"/>
    <w:rsid w:val="000E2871"/>
    <w:rsid w:val="000F0BAA"/>
    <w:rsid w:val="00100C33"/>
    <w:rsid w:val="0013060F"/>
    <w:rsid w:val="00134DF8"/>
    <w:rsid w:val="0013677F"/>
    <w:rsid w:val="001406E2"/>
    <w:rsid w:val="0014251E"/>
    <w:rsid w:val="00145BE9"/>
    <w:rsid w:val="00146D2D"/>
    <w:rsid w:val="0015470E"/>
    <w:rsid w:val="00162A90"/>
    <w:rsid w:val="0017375B"/>
    <w:rsid w:val="00174A6A"/>
    <w:rsid w:val="001779C2"/>
    <w:rsid w:val="0018771C"/>
    <w:rsid w:val="0019491D"/>
    <w:rsid w:val="001A0341"/>
    <w:rsid w:val="001A195E"/>
    <w:rsid w:val="001C4341"/>
    <w:rsid w:val="001C5123"/>
    <w:rsid w:val="001D41E2"/>
    <w:rsid w:val="001F6D01"/>
    <w:rsid w:val="00201192"/>
    <w:rsid w:val="00221943"/>
    <w:rsid w:val="00221AD0"/>
    <w:rsid w:val="0022230D"/>
    <w:rsid w:val="00223820"/>
    <w:rsid w:val="002338AB"/>
    <w:rsid w:val="0024065A"/>
    <w:rsid w:val="002422DD"/>
    <w:rsid w:val="0024702A"/>
    <w:rsid w:val="00262F0B"/>
    <w:rsid w:val="00271346"/>
    <w:rsid w:val="002970C2"/>
    <w:rsid w:val="002A072F"/>
    <w:rsid w:val="002A1C4D"/>
    <w:rsid w:val="002A2E01"/>
    <w:rsid w:val="002B74A7"/>
    <w:rsid w:val="002B7C6D"/>
    <w:rsid w:val="002F5B62"/>
    <w:rsid w:val="002F64BA"/>
    <w:rsid w:val="0031424C"/>
    <w:rsid w:val="0032476C"/>
    <w:rsid w:val="003302AB"/>
    <w:rsid w:val="00347080"/>
    <w:rsid w:val="00357920"/>
    <w:rsid w:val="00357A58"/>
    <w:rsid w:val="003846FB"/>
    <w:rsid w:val="00387C19"/>
    <w:rsid w:val="003919B3"/>
    <w:rsid w:val="003B327D"/>
    <w:rsid w:val="003B7569"/>
    <w:rsid w:val="003C0410"/>
    <w:rsid w:val="003C2530"/>
    <w:rsid w:val="003C74B1"/>
    <w:rsid w:val="003D3FA0"/>
    <w:rsid w:val="003E2FAF"/>
    <w:rsid w:val="003E6F3A"/>
    <w:rsid w:val="003F6728"/>
    <w:rsid w:val="003F7E23"/>
    <w:rsid w:val="00403611"/>
    <w:rsid w:val="004102BC"/>
    <w:rsid w:val="0041299C"/>
    <w:rsid w:val="0042245B"/>
    <w:rsid w:val="00430454"/>
    <w:rsid w:val="00464A94"/>
    <w:rsid w:val="0048065F"/>
    <w:rsid w:val="00481AA9"/>
    <w:rsid w:val="00494BBB"/>
    <w:rsid w:val="00495880"/>
    <w:rsid w:val="004A1805"/>
    <w:rsid w:val="004A5D16"/>
    <w:rsid w:val="004B53E1"/>
    <w:rsid w:val="004B6B59"/>
    <w:rsid w:val="004B6FCA"/>
    <w:rsid w:val="004C1586"/>
    <w:rsid w:val="004E3482"/>
    <w:rsid w:val="004F766B"/>
    <w:rsid w:val="004F7A6A"/>
    <w:rsid w:val="00501C60"/>
    <w:rsid w:val="00527B28"/>
    <w:rsid w:val="00547E8D"/>
    <w:rsid w:val="0055640B"/>
    <w:rsid w:val="00561434"/>
    <w:rsid w:val="00571BDD"/>
    <w:rsid w:val="00574962"/>
    <w:rsid w:val="00574B2E"/>
    <w:rsid w:val="00574CA2"/>
    <w:rsid w:val="0059759B"/>
    <w:rsid w:val="005B1BF1"/>
    <w:rsid w:val="005C0027"/>
    <w:rsid w:val="005C0293"/>
    <w:rsid w:val="005C68A4"/>
    <w:rsid w:val="005F59DB"/>
    <w:rsid w:val="00601928"/>
    <w:rsid w:val="00601DCD"/>
    <w:rsid w:val="00610DF3"/>
    <w:rsid w:val="00612DEB"/>
    <w:rsid w:val="00614E7E"/>
    <w:rsid w:val="00623703"/>
    <w:rsid w:val="00625F5B"/>
    <w:rsid w:val="00626711"/>
    <w:rsid w:val="00640C59"/>
    <w:rsid w:val="00643832"/>
    <w:rsid w:val="006449F6"/>
    <w:rsid w:val="006458F7"/>
    <w:rsid w:val="00645EAD"/>
    <w:rsid w:val="00650B08"/>
    <w:rsid w:val="00665051"/>
    <w:rsid w:val="00686FEC"/>
    <w:rsid w:val="00693413"/>
    <w:rsid w:val="006A4A90"/>
    <w:rsid w:val="006A64C5"/>
    <w:rsid w:val="006C24A6"/>
    <w:rsid w:val="006C26DF"/>
    <w:rsid w:val="006D35D0"/>
    <w:rsid w:val="006F008E"/>
    <w:rsid w:val="007029C4"/>
    <w:rsid w:val="00706937"/>
    <w:rsid w:val="007152C1"/>
    <w:rsid w:val="00715557"/>
    <w:rsid w:val="00717783"/>
    <w:rsid w:val="007177AE"/>
    <w:rsid w:val="00752970"/>
    <w:rsid w:val="0076226B"/>
    <w:rsid w:val="00767D39"/>
    <w:rsid w:val="0077795A"/>
    <w:rsid w:val="00787EC8"/>
    <w:rsid w:val="00792020"/>
    <w:rsid w:val="00794742"/>
    <w:rsid w:val="007949F8"/>
    <w:rsid w:val="00794A94"/>
    <w:rsid w:val="007B3FC0"/>
    <w:rsid w:val="007B6BB5"/>
    <w:rsid w:val="007C7260"/>
    <w:rsid w:val="007D2997"/>
    <w:rsid w:val="007D564C"/>
    <w:rsid w:val="007F4189"/>
    <w:rsid w:val="00800E9C"/>
    <w:rsid w:val="008060A2"/>
    <w:rsid w:val="008113E5"/>
    <w:rsid w:val="00824DF0"/>
    <w:rsid w:val="00837ACF"/>
    <w:rsid w:val="008461DD"/>
    <w:rsid w:val="008617DD"/>
    <w:rsid w:val="00872A4B"/>
    <w:rsid w:val="008736BC"/>
    <w:rsid w:val="00875D34"/>
    <w:rsid w:val="00877843"/>
    <w:rsid w:val="00882EA3"/>
    <w:rsid w:val="008967CD"/>
    <w:rsid w:val="008A2D3A"/>
    <w:rsid w:val="008B1DF0"/>
    <w:rsid w:val="008B6C21"/>
    <w:rsid w:val="008B70C7"/>
    <w:rsid w:val="008C761C"/>
    <w:rsid w:val="008D57F7"/>
    <w:rsid w:val="008E33CC"/>
    <w:rsid w:val="008E7311"/>
    <w:rsid w:val="00904B11"/>
    <w:rsid w:val="00904CBA"/>
    <w:rsid w:val="009102DD"/>
    <w:rsid w:val="0091102E"/>
    <w:rsid w:val="00920DDE"/>
    <w:rsid w:val="00924586"/>
    <w:rsid w:val="00930B19"/>
    <w:rsid w:val="00931026"/>
    <w:rsid w:val="00937DBF"/>
    <w:rsid w:val="00942F00"/>
    <w:rsid w:val="009460FF"/>
    <w:rsid w:val="009514DC"/>
    <w:rsid w:val="0096788F"/>
    <w:rsid w:val="00977C65"/>
    <w:rsid w:val="00987698"/>
    <w:rsid w:val="009C0DF6"/>
    <w:rsid w:val="009C267B"/>
    <w:rsid w:val="009C59F3"/>
    <w:rsid w:val="009E6255"/>
    <w:rsid w:val="009F5BC5"/>
    <w:rsid w:val="00A0571C"/>
    <w:rsid w:val="00A13250"/>
    <w:rsid w:val="00A13E77"/>
    <w:rsid w:val="00A17194"/>
    <w:rsid w:val="00A31230"/>
    <w:rsid w:val="00A40E5B"/>
    <w:rsid w:val="00A42264"/>
    <w:rsid w:val="00A4389D"/>
    <w:rsid w:val="00A46FAB"/>
    <w:rsid w:val="00A52D03"/>
    <w:rsid w:val="00A73A44"/>
    <w:rsid w:val="00A85B59"/>
    <w:rsid w:val="00AA0A9C"/>
    <w:rsid w:val="00AA268E"/>
    <w:rsid w:val="00AB5827"/>
    <w:rsid w:val="00AC4BCB"/>
    <w:rsid w:val="00AD0F15"/>
    <w:rsid w:val="00AD3F17"/>
    <w:rsid w:val="00AD53D8"/>
    <w:rsid w:val="00AE0D2C"/>
    <w:rsid w:val="00AE3447"/>
    <w:rsid w:val="00B04209"/>
    <w:rsid w:val="00B23C7C"/>
    <w:rsid w:val="00B27D2F"/>
    <w:rsid w:val="00B3028B"/>
    <w:rsid w:val="00B304A2"/>
    <w:rsid w:val="00B31861"/>
    <w:rsid w:val="00B344D2"/>
    <w:rsid w:val="00B3590B"/>
    <w:rsid w:val="00B468EC"/>
    <w:rsid w:val="00B54C5E"/>
    <w:rsid w:val="00B71C62"/>
    <w:rsid w:val="00B7792C"/>
    <w:rsid w:val="00B77E5C"/>
    <w:rsid w:val="00B80FD4"/>
    <w:rsid w:val="00B9134E"/>
    <w:rsid w:val="00BA2351"/>
    <w:rsid w:val="00BA3C2D"/>
    <w:rsid w:val="00BB0215"/>
    <w:rsid w:val="00BB18AA"/>
    <w:rsid w:val="00BC0E3D"/>
    <w:rsid w:val="00BC6E17"/>
    <w:rsid w:val="00BE31C2"/>
    <w:rsid w:val="00BF0870"/>
    <w:rsid w:val="00BF7B9A"/>
    <w:rsid w:val="00C243EA"/>
    <w:rsid w:val="00C27C58"/>
    <w:rsid w:val="00C451F6"/>
    <w:rsid w:val="00C46974"/>
    <w:rsid w:val="00C6114A"/>
    <w:rsid w:val="00C723A2"/>
    <w:rsid w:val="00C746EF"/>
    <w:rsid w:val="00C75555"/>
    <w:rsid w:val="00C86F78"/>
    <w:rsid w:val="00CA1BF7"/>
    <w:rsid w:val="00CA7219"/>
    <w:rsid w:val="00CB0620"/>
    <w:rsid w:val="00CB5B20"/>
    <w:rsid w:val="00CC5605"/>
    <w:rsid w:val="00CE332E"/>
    <w:rsid w:val="00CE4ECF"/>
    <w:rsid w:val="00CF4393"/>
    <w:rsid w:val="00D077E8"/>
    <w:rsid w:val="00D223ED"/>
    <w:rsid w:val="00D23B4B"/>
    <w:rsid w:val="00D268CC"/>
    <w:rsid w:val="00D26C61"/>
    <w:rsid w:val="00D30EA5"/>
    <w:rsid w:val="00D366D1"/>
    <w:rsid w:val="00D40501"/>
    <w:rsid w:val="00D46401"/>
    <w:rsid w:val="00D70A02"/>
    <w:rsid w:val="00D85453"/>
    <w:rsid w:val="00D91F3F"/>
    <w:rsid w:val="00DA1AF8"/>
    <w:rsid w:val="00DA41D2"/>
    <w:rsid w:val="00DB33F2"/>
    <w:rsid w:val="00DB4AC8"/>
    <w:rsid w:val="00DC48C6"/>
    <w:rsid w:val="00DC7C99"/>
    <w:rsid w:val="00DD2695"/>
    <w:rsid w:val="00DE696A"/>
    <w:rsid w:val="00DF184C"/>
    <w:rsid w:val="00E05AB0"/>
    <w:rsid w:val="00E06CE0"/>
    <w:rsid w:val="00E07F68"/>
    <w:rsid w:val="00E24E6B"/>
    <w:rsid w:val="00E67865"/>
    <w:rsid w:val="00E7472D"/>
    <w:rsid w:val="00E95924"/>
    <w:rsid w:val="00EB1447"/>
    <w:rsid w:val="00EC442D"/>
    <w:rsid w:val="00ED5B62"/>
    <w:rsid w:val="00EE46D5"/>
    <w:rsid w:val="00EE6A06"/>
    <w:rsid w:val="00F03CB8"/>
    <w:rsid w:val="00F206ED"/>
    <w:rsid w:val="00F21CA9"/>
    <w:rsid w:val="00F35FF0"/>
    <w:rsid w:val="00F36C90"/>
    <w:rsid w:val="00F522EE"/>
    <w:rsid w:val="00F607EF"/>
    <w:rsid w:val="00F61A09"/>
    <w:rsid w:val="00F6258C"/>
    <w:rsid w:val="00F660ED"/>
    <w:rsid w:val="00F67651"/>
    <w:rsid w:val="00FA1AC4"/>
    <w:rsid w:val="00FA4D40"/>
    <w:rsid w:val="00FA5D0E"/>
    <w:rsid w:val="00FA6840"/>
    <w:rsid w:val="00FA6CD2"/>
    <w:rsid w:val="00FA7D94"/>
    <w:rsid w:val="00FB247C"/>
    <w:rsid w:val="00FC762C"/>
    <w:rsid w:val="00FD115E"/>
    <w:rsid w:val="00FD32DD"/>
    <w:rsid w:val="00FE1FFA"/>
    <w:rsid w:val="00FE6ECD"/>
    <w:rsid w:val="00FF657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8E1F3"/>
  <w15:docId w15:val="{37438BC6-B38D-48C6-B152-F2BCDDC6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F184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DF184C"/>
    <w:pPr>
      <w:tabs>
        <w:tab w:val="left" w:pos="0"/>
      </w:tabs>
      <w:jc w:val="both"/>
    </w:pPr>
    <w:rPr>
      <w:rFonts w:ascii="Bookman Old Style" w:hAnsi="Bookman Old Style"/>
      <w:szCs w:val="20"/>
    </w:rPr>
  </w:style>
  <w:style w:type="paragraph" w:styleId="Rientrocorpodeltesto2">
    <w:name w:val="Body Text Indent 2"/>
    <w:basedOn w:val="Normale"/>
    <w:rsid w:val="00DF184C"/>
    <w:pPr>
      <w:spacing w:after="120" w:line="480" w:lineRule="auto"/>
      <w:ind w:left="283"/>
    </w:pPr>
  </w:style>
  <w:style w:type="paragraph" w:styleId="Testofumetto">
    <w:name w:val="Balloon Text"/>
    <w:basedOn w:val="Normale"/>
    <w:semiHidden/>
    <w:rsid w:val="00794742"/>
    <w:rPr>
      <w:rFonts w:ascii="Tahoma" w:hAnsi="Tahoma" w:cs="Tahoma"/>
      <w:sz w:val="16"/>
      <w:szCs w:val="16"/>
    </w:rPr>
  </w:style>
  <w:style w:type="character" w:styleId="Enfasicorsivo">
    <w:name w:val="Emphasis"/>
    <w:uiPriority w:val="20"/>
    <w:qFormat/>
    <w:rsid w:val="00DA41D2"/>
    <w:rPr>
      <w:i/>
      <w:iCs/>
    </w:rPr>
  </w:style>
  <w:style w:type="paragraph" w:styleId="Paragrafoelenco">
    <w:name w:val="List Paragraph"/>
    <w:basedOn w:val="Normale"/>
    <w:uiPriority w:val="34"/>
    <w:qFormat/>
    <w:rsid w:val="008967CD"/>
    <w:pPr>
      <w:ind w:left="708"/>
    </w:pPr>
  </w:style>
  <w:style w:type="paragraph" w:styleId="Intestazione">
    <w:name w:val="header"/>
    <w:basedOn w:val="Normale"/>
    <w:link w:val="IntestazioneCarattere"/>
    <w:rsid w:val="00271346"/>
    <w:pPr>
      <w:tabs>
        <w:tab w:val="center" w:pos="4819"/>
        <w:tab w:val="right" w:pos="9638"/>
      </w:tabs>
    </w:pPr>
    <w:rPr>
      <w:lang w:val="x-none" w:eastAsia="x-none"/>
    </w:rPr>
  </w:style>
  <w:style w:type="character" w:customStyle="1" w:styleId="IntestazioneCarattere">
    <w:name w:val="Intestazione Carattere"/>
    <w:link w:val="Intestazione"/>
    <w:rsid w:val="00271346"/>
    <w:rPr>
      <w:sz w:val="24"/>
      <w:szCs w:val="24"/>
    </w:rPr>
  </w:style>
  <w:style w:type="paragraph" w:styleId="Pidipagina">
    <w:name w:val="footer"/>
    <w:basedOn w:val="Normale"/>
    <w:link w:val="PidipaginaCarattere"/>
    <w:uiPriority w:val="99"/>
    <w:rsid w:val="00271346"/>
    <w:pPr>
      <w:tabs>
        <w:tab w:val="center" w:pos="4819"/>
        <w:tab w:val="right" w:pos="9638"/>
      </w:tabs>
    </w:pPr>
    <w:rPr>
      <w:lang w:val="x-none" w:eastAsia="x-none"/>
    </w:rPr>
  </w:style>
  <w:style w:type="character" w:customStyle="1" w:styleId="PidipaginaCarattere">
    <w:name w:val="Piè di pagina Carattere"/>
    <w:link w:val="Pidipagina"/>
    <w:uiPriority w:val="99"/>
    <w:rsid w:val="00271346"/>
    <w:rPr>
      <w:sz w:val="24"/>
      <w:szCs w:val="24"/>
    </w:rPr>
  </w:style>
  <w:style w:type="character" w:customStyle="1" w:styleId="apple-converted-space">
    <w:name w:val="apple-converted-space"/>
    <w:basedOn w:val="Carpredefinitoparagrafo"/>
    <w:rsid w:val="003B3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4887">
      <w:bodyDiv w:val="1"/>
      <w:marLeft w:val="0"/>
      <w:marRight w:val="0"/>
      <w:marTop w:val="0"/>
      <w:marBottom w:val="0"/>
      <w:divBdr>
        <w:top w:val="none" w:sz="0" w:space="0" w:color="auto"/>
        <w:left w:val="none" w:sz="0" w:space="0" w:color="auto"/>
        <w:bottom w:val="none" w:sz="0" w:space="0" w:color="auto"/>
        <w:right w:val="none" w:sz="0" w:space="0" w:color="auto"/>
      </w:divBdr>
    </w:div>
    <w:div w:id="1331983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3985</Words>
  <Characters>22876</Characters>
  <Application>Microsoft Office Word</Application>
  <DocSecurity>0</DocSecurity>
  <Lines>415</Lines>
  <Paragraphs>96</Paragraphs>
  <ScaleCrop>false</ScaleCrop>
  <HeadingPairs>
    <vt:vector size="2" baseType="variant">
      <vt:variant>
        <vt:lpstr>Titolo</vt:lpstr>
      </vt:variant>
      <vt:variant>
        <vt:i4>1</vt:i4>
      </vt:variant>
    </vt:vector>
  </HeadingPairs>
  <TitlesOfParts>
    <vt:vector size="1" baseType="lpstr">
      <vt:lpstr>CURRICULUM VITAE</vt:lpstr>
    </vt:vector>
  </TitlesOfParts>
  <Company>Ud'A</Company>
  <LinksUpToDate>false</LinksUpToDate>
  <CharactersWithSpaces>26765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Uff. Web Call Center</dc:creator>
  <cp:keywords/>
  <cp:lastModifiedBy>Utente</cp:lastModifiedBy>
  <cp:revision>5</cp:revision>
  <cp:lastPrinted>2013-09-13T08:22:00Z</cp:lastPrinted>
  <dcterms:created xsi:type="dcterms:W3CDTF">2021-01-21T10:54:00Z</dcterms:created>
  <dcterms:modified xsi:type="dcterms:W3CDTF">2021-01-22T14:48:00Z</dcterms:modified>
</cp:coreProperties>
</file>