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AD60" w14:textId="77777777" w:rsidR="00E121EC" w:rsidRPr="00E121EC" w:rsidRDefault="00E121EC" w:rsidP="00E121EC">
      <w:pPr>
        <w:pStyle w:val="Titolo1"/>
        <w:spacing w:before="0" w:beforeAutospacing="0" w:after="120" w:afterAutospacing="0"/>
        <w:rPr>
          <w:rFonts w:ascii="Titillium Web" w:hAnsi="Titillium Web"/>
          <w:color w:val="19191A"/>
          <w:spacing w:val="-18"/>
          <w:lang w:val="en-US"/>
        </w:rPr>
      </w:pPr>
      <w:proofErr w:type="spellStart"/>
      <w:r w:rsidRPr="00E121EC">
        <w:rPr>
          <w:rFonts w:ascii="Titillium Web" w:hAnsi="Titillium Web"/>
          <w:color w:val="19191A"/>
          <w:spacing w:val="-18"/>
          <w:lang w:val="en-US"/>
        </w:rPr>
        <w:t>Bandi</w:t>
      </w:r>
      <w:proofErr w:type="spellEnd"/>
      <w:r w:rsidRPr="00E121EC">
        <w:rPr>
          <w:rFonts w:ascii="Titillium Web" w:hAnsi="Titillium Web"/>
          <w:color w:val="19191A"/>
          <w:spacing w:val="-18"/>
          <w:lang w:val="en-US"/>
        </w:rPr>
        <w:t xml:space="preserve"> Erasmus Traineeship A.A. 2022/2023</w:t>
      </w:r>
    </w:p>
    <w:p w14:paraId="23C8BAA6" w14:textId="77777777" w:rsidR="00E121EC" w:rsidRPr="00E121EC" w:rsidRDefault="00E121EC" w:rsidP="00E121EC">
      <w:pPr>
        <w:pStyle w:val="NormaleWeb"/>
        <w:spacing w:before="0" w:beforeAutospacing="0" w:after="0"/>
        <w:rPr>
          <w:rFonts w:ascii="Titillium Web" w:hAnsi="Titillium Web"/>
          <w:color w:val="333333"/>
          <w:sz w:val="27"/>
          <w:szCs w:val="27"/>
          <w:shd w:val="clear" w:color="auto" w:fill="FFFFFF"/>
          <w:lang w:val="en-US"/>
        </w:rPr>
      </w:pPr>
    </w:p>
    <w:p w14:paraId="5EB82746" w14:textId="09372666" w:rsidR="00E121EC" w:rsidRDefault="00E121EC" w:rsidP="00E121EC">
      <w:pPr>
        <w:pStyle w:val="NormaleWeb"/>
        <w:spacing w:before="0" w:beforeAutospacing="0" w:after="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 xml:space="preserve">Si comunica che è stato pubblicato il bando per l'attribuzione di borse </w:t>
      </w:r>
      <w:proofErr w:type="gramStart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per  tirocinio</w:t>
      </w:r>
      <w:proofErr w:type="gramEnd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 xml:space="preserve"> per l’</w:t>
      </w:r>
      <w:proofErr w:type="spellStart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a.a</w:t>
      </w:r>
      <w:proofErr w:type="spellEnd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 xml:space="preserve">. 2022/2023, finanziate dal programma Erasmus+ nell’ambito delle azioni KA131   </w:t>
      </w:r>
      <w:proofErr w:type="spellStart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Programme</w:t>
      </w:r>
      <w:proofErr w:type="spellEnd"/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 xml:space="preserve"> e Partner Countries. Le borse sono destinate agli studenti di tutti i livelli, regolarmente iscritti all'Università di Catania.</w:t>
      </w:r>
      <w:r>
        <w:rPr>
          <w:rFonts w:ascii="Titillium Web" w:hAnsi="Titillium Web"/>
          <w:color w:val="19191A"/>
          <w:sz w:val="27"/>
          <w:szCs w:val="27"/>
        </w:rPr>
        <w:br/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È possibile presentare una candidatura per l'azione KA131 in modalità online entro il </w:t>
      </w:r>
      <w:r>
        <w:rPr>
          <w:rStyle w:val="Enfasigrassetto"/>
          <w:rFonts w:ascii="Titillium Web" w:hAnsi="Titillium Web"/>
          <w:color w:val="19191A"/>
          <w:sz w:val="27"/>
          <w:szCs w:val="27"/>
        </w:rPr>
        <w:t>27 Marzo 2023</w:t>
      </w:r>
      <w:r>
        <w:rPr>
          <w:rFonts w:ascii="Titillium Web" w:hAnsi="Titillium Web"/>
          <w:color w:val="333333"/>
          <w:sz w:val="27"/>
          <w:szCs w:val="27"/>
          <w:shd w:val="clear" w:color="auto" w:fill="FFFFFF"/>
        </w:rPr>
        <w:t>. Le mobilità ammissibili al finanziamento devono concludersi entro e non oltre il 30 Settembre 2023. Maggiori informazioni sono disponibili al seguente link: </w:t>
      </w:r>
      <w:hyperlink r:id="rId5" w:tgtFrame="3RJbPC7hBQs6Fo-4KeFTQLs" w:history="1">
        <w:r>
          <w:rPr>
            <w:rStyle w:val="Collegamentoipertestuale"/>
            <w:rFonts w:ascii="Titillium Web" w:hAnsi="Titillium Web"/>
            <w:color w:val="660000"/>
            <w:sz w:val="27"/>
            <w:szCs w:val="27"/>
            <w:u w:val="none"/>
            <w:bdr w:val="none" w:sz="0" w:space="0" w:color="auto" w:frame="1"/>
          </w:rPr>
          <w:t>https://www.unict.it/bandi/mobilita-internazionale/borse-per-tirocinio</w:t>
        </w:r>
      </w:hyperlink>
    </w:p>
    <w:p w14:paraId="59C79393" w14:textId="77777777" w:rsidR="00E121EC" w:rsidRDefault="00E121EC" w:rsidP="00E121EC">
      <w:pPr>
        <w:pStyle w:val="NormaleWeb"/>
        <w:spacing w:before="0" w:beforeAutospacing="0"/>
        <w:rPr>
          <w:rFonts w:ascii="Titillium Web" w:hAnsi="Titillium Web"/>
          <w:color w:val="19191A"/>
          <w:sz w:val="27"/>
          <w:szCs w:val="27"/>
        </w:rPr>
      </w:pPr>
      <w:hyperlink r:id="rId6" w:history="1">
        <w:r>
          <w:rPr>
            <w:rStyle w:val="Collegamentoipertestuale"/>
            <w:rFonts w:ascii="Titillium Web" w:hAnsi="Titillium Web"/>
            <w:color w:val="0066CC"/>
            <w:sz w:val="27"/>
            <w:szCs w:val="27"/>
          </w:rPr>
          <w:t>Graduatoria</w:t>
        </w:r>
      </w:hyperlink>
    </w:p>
    <w:p w14:paraId="164F339C" w14:textId="77777777" w:rsidR="00000000" w:rsidRDefault="00000000"/>
    <w:sectPr w:rsidR="007F32D4" w:rsidSect="000444A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5C39"/>
    <w:multiLevelType w:val="multilevel"/>
    <w:tmpl w:val="A6DC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05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7"/>
    <w:rsid w:val="000444A2"/>
    <w:rsid w:val="00344B4F"/>
    <w:rsid w:val="00793B3D"/>
    <w:rsid w:val="009B18E7"/>
    <w:rsid w:val="009B7977"/>
    <w:rsid w:val="00BA00A7"/>
    <w:rsid w:val="00E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B34FD"/>
  <w14:defaultImageDpi w14:val="32767"/>
  <w15:chartTrackingRefBased/>
  <w15:docId w15:val="{CC8E4BA2-7BC7-C541-BC87-A90FDAF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B79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B79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797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797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ctive">
    <w:name w:val="active"/>
    <w:basedOn w:val="Normale"/>
    <w:rsid w:val="009B79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B7977"/>
    <w:rPr>
      <w:color w:val="0000FF"/>
      <w:u w:val="single"/>
    </w:rPr>
  </w:style>
  <w:style w:type="character" w:customStyle="1" w:styleId="element-invisible">
    <w:name w:val="element-invisible"/>
    <w:basedOn w:val="Carpredefinitoparagrafo"/>
    <w:rsid w:val="009B7977"/>
  </w:style>
  <w:style w:type="character" w:customStyle="1" w:styleId="apple-converted-space">
    <w:name w:val="apple-converted-space"/>
    <w:basedOn w:val="Carpredefinitoparagrafo"/>
    <w:rsid w:val="009B7977"/>
  </w:style>
  <w:style w:type="paragraph" w:styleId="NormaleWeb">
    <w:name w:val="Normal (Web)"/>
    <w:basedOn w:val="Normale"/>
    <w:uiPriority w:val="99"/>
    <w:semiHidden/>
    <w:unhideWhenUsed/>
    <w:rsid w:val="009B79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B7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t.it/sites/default/files/ds_esiti/graduatorie_ka_131_.pdf" TargetMode="External"/><Relationship Id="rId5" Type="http://schemas.openxmlformats.org/officeDocument/2006/relationships/hyperlink" Target="https://www.unict.it/bandi/mobilita-internazionale/borse-per-tirocin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Francesco Caruso</dc:creator>
  <cp:keywords/>
  <dc:description/>
  <cp:lastModifiedBy>Dott. Francesco Caruso</cp:lastModifiedBy>
  <cp:revision>2</cp:revision>
  <dcterms:created xsi:type="dcterms:W3CDTF">2024-02-14T10:24:00Z</dcterms:created>
  <dcterms:modified xsi:type="dcterms:W3CDTF">2024-02-14T10:24:00Z</dcterms:modified>
</cp:coreProperties>
</file>